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190DD7">
        <w:rPr>
          <w:rFonts w:ascii="ＭＳ Ｐゴシック" w:eastAsia="ＭＳ Ｐゴシック" w:hAnsi="ＭＳ Ｐゴシック" w:cs="ＭＳ Ｐゴシック" w:hint="eastAsia"/>
          <w:color w:val="000000"/>
          <w:kern w:val="0"/>
          <w:sz w:val="24"/>
          <w:szCs w:val="24"/>
        </w:rPr>
        <w:t>○佐世保市旅館業法施行条例</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0" w:name="JUMP_SEQ_2"/>
      <w:bookmarkEnd w:id="0"/>
      <w:r w:rsidRPr="00190DD7">
        <w:rPr>
          <w:rFonts w:ascii="ＭＳ Ｐゴシック" w:eastAsia="ＭＳ Ｐゴシック" w:hAnsi="ＭＳ Ｐゴシック" w:cs="ＭＳ Ｐゴシック" w:hint="eastAsia"/>
          <w:color w:val="000000"/>
          <w:kern w:val="0"/>
          <w:sz w:val="24"/>
          <w:szCs w:val="24"/>
        </w:rPr>
        <w:t>平成24年12月19日条例第77号</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 w:name="JUMP_SEQ_3"/>
      <w:bookmarkStart w:id="2" w:name="MOKUJI_2"/>
      <w:bookmarkStart w:id="3" w:name="JUMP_SEQ_4"/>
      <w:bookmarkEnd w:id="1"/>
      <w:bookmarkEnd w:id="2"/>
      <w:bookmarkEnd w:id="3"/>
      <w:r w:rsidRPr="00190DD7">
        <w:rPr>
          <w:rFonts w:ascii="ＭＳ Ｐゴシック" w:eastAsia="ＭＳ Ｐゴシック" w:hAnsi="ＭＳ Ｐゴシック" w:cs="ＭＳ Ｐゴシック" w:hint="eastAsia"/>
          <w:color w:val="000000"/>
          <w:kern w:val="0"/>
          <w:sz w:val="24"/>
          <w:szCs w:val="24"/>
        </w:rPr>
        <w:t>佐世保市旅館業法施行条例</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 w:name="JUMP_SEQ_5"/>
      <w:bookmarkStart w:id="5" w:name="MOKUJI_3"/>
      <w:bookmarkStart w:id="6" w:name="JUMP_SEQ_6"/>
      <w:bookmarkStart w:id="7" w:name="MOKUJI_4"/>
      <w:bookmarkStart w:id="8" w:name="JUMP_JYO_1_0_0"/>
      <w:bookmarkEnd w:id="4"/>
      <w:bookmarkEnd w:id="5"/>
      <w:bookmarkEnd w:id="6"/>
      <w:bookmarkEnd w:id="7"/>
      <w:r w:rsidRPr="00190DD7">
        <w:rPr>
          <w:rFonts w:ascii="ＭＳ Ｐゴシック" w:eastAsia="ＭＳ Ｐゴシック" w:hAnsi="ＭＳ Ｐゴシック" w:cs="ＭＳ Ｐゴシック" w:hint="eastAsia"/>
          <w:color w:val="000000"/>
          <w:kern w:val="0"/>
          <w:sz w:val="24"/>
          <w:szCs w:val="24"/>
        </w:rPr>
        <w:t>（趣旨）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 w:name="JUMP_SEQ_7"/>
      <w:bookmarkStart w:id="10" w:name="JUMP_KOU_1_0"/>
      <w:bookmarkEnd w:id="8"/>
      <w:bookmarkEnd w:id="9"/>
      <w:r w:rsidRPr="00190DD7">
        <w:rPr>
          <w:rFonts w:ascii="ＭＳ Ｐゴシック" w:eastAsia="ＭＳ Ｐゴシック" w:hAnsi="ＭＳ Ｐゴシック" w:cs="ＭＳ Ｐゴシック" w:hint="eastAsia"/>
          <w:b/>
          <w:bCs/>
          <w:color w:val="000000"/>
          <w:kern w:val="0"/>
          <w:sz w:val="24"/>
          <w:szCs w:val="24"/>
        </w:rPr>
        <w:t>第１条</w:t>
      </w:r>
      <w:r w:rsidRPr="00190DD7">
        <w:rPr>
          <w:rFonts w:ascii="ＭＳ Ｐゴシック" w:eastAsia="ＭＳ Ｐゴシック" w:hAnsi="ＭＳ Ｐゴシック" w:cs="ＭＳ Ｐゴシック" w:hint="eastAsia"/>
          <w:color w:val="000000"/>
          <w:kern w:val="0"/>
          <w:sz w:val="24"/>
          <w:szCs w:val="24"/>
        </w:rPr>
        <w:t xml:space="preserve">　この条例は、旅館業法（昭和23年法律第138号。以下「法」という。）第３条第２項、第３項第３号、第４項、第４条第２項及び第５条第３号並びに旅館業法施行令（昭和32年政令第152号。以下「政令」という。）第１条第１項第11号、第２項第10号、第３項第７号及び第４項第５号の規定に基づき、構造設備の基準、施設について講ずべき措置、社会教育に関する施設の範囲等、宿泊を拒むことができる場合その他法及び政令の施行に関し必要な事項を定めるものとする。</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 w:name="JUMP_SEQ_8"/>
      <w:bookmarkStart w:id="12" w:name="MOKUJI_5"/>
      <w:bookmarkStart w:id="13" w:name="JUMP_JYO_2_0_0"/>
      <w:bookmarkEnd w:id="11"/>
      <w:bookmarkEnd w:id="12"/>
      <w:r w:rsidRPr="00190DD7">
        <w:rPr>
          <w:rFonts w:ascii="ＭＳ Ｐゴシック" w:eastAsia="ＭＳ Ｐゴシック" w:hAnsi="ＭＳ Ｐゴシック" w:cs="ＭＳ Ｐゴシック" w:hint="eastAsia"/>
          <w:color w:val="000000"/>
          <w:kern w:val="0"/>
          <w:sz w:val="24"/>
          <w:szCs w:val="24"/>
        </w:rPr>
        <w:t>（用語の定義）</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 w:name="JUMP_SEQ_9"/>
      <w:bookmarkEnd w:id="14"/>
      <w:r w:rsidRPr="00190DD7">
        <w:rPr>
          <w:rFonts w:ascii="ＭＳ Ｐゴシック" w:eastAsia="ＭＳ Ｐゴシック" w:hAnsi="ＭＳ Ｐゴシック" w:cs="ＭＳ Ｐゴシック" w:hint="eastAsia"/>
          <w:b/>
          <w:bCs/>
          <w:color w:val="000000"/>
          <w:kern w:val="0"/>
          <w:sz w:val="24"/>
          <w:szCs w:val="24"/>
        </w:rPr>
        <w:t>第２条</w:t>
      </w:r>
      <w:r w:rsidRPr="00190DD7">
        <w:rPr>
          <w:rFonts w:ascii="ＭＳ Ｐゴシック" w:eastAsia="ＭＳ Ｐゴシック" w:hAnsi="ＭＳ Ｐゴシック" w:cs="ＭＳ Ｐゴシック" w:hint="eastAsia"/>
          <w:color w:val="000000"/>
          <w:kern w:val="0"/>
          <w:sz w:val="24"/>
          <w:szCs w:val="24"/>
        </w:rPr>
        <w:t xml:space="preserve">　この条例において「原湯」とは、浴槽の湯を再利用せずに浴槽に直接注入される温水をいう。</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 w:name="JUMP_SEQ_10"/>
      <w:bookmarkStart w:id="16" w:name="MOKUJI_6"/>
      <w:bookmarkStart w:id="17" w:name="JUMP_KOU_2_0"/>
      <w:bookmarkEnd w:id="15"/>
      <w:bookmarkEnd w:id="16"/>
      <w:r w:rsidRPr="00190DD7">
        <w:rPr>
          <w:rFonts w:ascii="ＭＳ Ｐゴシック" w:eastAsia="ＭＳ Ｐゴシック" w:hAnsi="ＭＳ Ｐゴシック" w:cs="ＭＳ Ｐゴシック" w:hint="eastAsia"/>
          <w:color w:val="000000"/>
          <w:kern w:val="0"/>
          <w:sz w:val="24"/>
          <w:szCs w:val="24"/>
        </w:rPr>
        <w:t>２　この条例において「原水」とは、原湯の原料に用いる水及び浴槽の水の温度を調整する目的で、浴槽の水を再利用せずに浴槽に直接注入される水をいう。</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 w:name="JUMP_SEQ_11"/>
      <w:bookmarkStart w:id="19" w:name="MOKUJI_7"/>
      <w:bookmarkStart w:id="20" w:name="JUMP_KOU_3_0"/>
      <w:bookmarkEnd w:id="18"/>
      <w:bookmarkEnd w:id="19"/>
      <w:r w:rsidRPr="00190DD7">
        <w:rPr>
          <w:rFonts w:ascii="ＭＳ Ｐゴシック" w:eastAsia="ＭＳ Ｐゴシック" w:hAnsi="ＭＳ Ｐゴシック" w:cs="ＭＳ Ｐゴシック" w:hint="eastAsia"/>
          <w:color w:val="000000"/>
          <w:kern w:val="0"/>
          <w:sz w:val="24"/>
          <w:szCs w:val="24"/>
        </w:rPr>
        <w:t>３　この条例において「上り用湯」とは、洗い場及びシャワーに備え付けられた湯栓から供給される温水をいう。</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 w:name="JUMP_SEQ_12"/>
      <w:bookmarkStart w:id="22" w:name="MOKUJI_8"/>
      <w:bookmarkStart w:id="23" w:name="JUMP_KOU_4_0"/>
      <w:bookmarkEnd w:id="21"/>
      <w:bookmarkEnd w:id="22"/>
      <w:r w:rsidRPr="00190DD7">
        <w:rPr>
          <w:rFonts w:ascii="ＭＳ Ｐゴシック" w:eastAsia="ＭＳ Ｐゴシック" w:hAnsi="ＭＳ Ｐゴシック" w:cs="ＭＳ Ｐゴシック" w:hint="eastAsia"/>
          <w:color w:val="000000"/>
          <w:kern w:val="0"/>
          <w:sz w:val="24"/>
          <w:szCs w:val="24"/>
        </w:rPr>
        <w:t>４　この条例において「上り用水」とは、洗い場及びシャワーに備え付けられた水栓から供給される水をいう。</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4" w:name="JUMP_KOU_5_0"/>
      <w:bookmarkStart w:id="25" w:name="JUMP_SEQ_13"/>
      <w:bookmarkStart w:id="26" w:name="MOKUJI_9"/>
      <w:bookmarkEnd w:id="13"/>
      <w:bookmarkEnd w:id="24"/>
      <w:bookmarkEnd w:id="25"/>
      <w:bookmarkEnd w:id="26"/>
      <w:r w:rsidRPr="00190DD7">
        <w:rPr>
          <w:rFonts w:ascii="ＭＳ Ｐゴシック" w:eastAsia="ＭＳ Ｐゴシック" w:hAnsi="ＭＳ Ｐゴシック" w:cs="ＭＳ Ｐゴシック" w:hint="eastAsia"/>
          <w:color w:val="000000"/>
          <w:kern w:val="0"/>
          <w:sz w:val="24"/>
          <w:szCs w:val="24"/>
        </w:rPr>
        <w:t>５　この条例において「浴槽水」とは、浴槽内の湯水をいう。</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27" w:name="JUMP_SEQ_14"/>
      <w:bookmarkStart w:id="28" w:name="MOKUJI_10"/>
      <w:bookmarkStart w:id="29" w:name="JUMP_JYO_3_0_0"/>
      <w:bookmarkEnd w:id="27"/>
      <w:bookmarkEnd w:id="28"/>
      <w:r w:rsidRPr="00190DD7">
        <w:rPr>
          <w:rFonts w:ascii="ＭＳ Ｐゴシック" w:eastAsia="ＭＳ Ｐゴシック" w:hAnsi="ＭＳ Ｐゴシック" w:cs="ＭＳ Ｐゴシック" w:hint="eastAsia"/>
          <w:color w:val="000000"/>
          <w:kern w:val="0"/>
          <w:sz w:val="24"/>
          <w:szCs w:val="24"/>
        </w:rPr>
        <w:t>（構造設備の基準）</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0" w:name="JUMP_SEQ_15"/>
      <w:bookmarkEnd w:id="30"/>
      <w:r w:rsidRPr="00190DD7">
        <w:rPr>
          <w:rFonts w:ascii="ＭＳ Ｐゴシック" w:eastAsia="ＭＳ Ｐゴシック" w:hAnsi="ＭＳ Ｐゴシック" w:cs="ＭＳ Ｐゴシック" w:hint="eastAsia"/>
          <w:b/>
          <w:bCs/>
          <w:color w:val="000000"/>
          <w:kern w:val="0"/>
          <w:sz w:val="24"/>
          <w:szCs w:val="24"/>
        </w:rPr>
        <w:t>第３条</w:t>
      </w:r>
      <w:r w:rsidRPr="00190DD7">
        <w:rPr>
          <w:rFonts w:ascii="ＭＳ Ｐゴシック" w:eastAsia="ＭＳ Ｐゴシック" w:hAnsi="ＭＳ Ｐゴシック" w:cs="ＭＳ Ｐゴシック" w:hint="eastAsia"/>
          <w:color w:val="000000"/>
          <w:kern w:val="0"/>
          <w:sz w:val="24"/>
          <w:szCs w:val="24"/>
        </w:rPr>
        <w:t xml:space="preserve">　法第３条第２項及び政令第１条第１項第11号に規定するホテル営業の施設の構造設備の基準は、次のとおりとする。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1" w:name="JUMP_SEQ_16"/>
      <w:bookmarkStart w:id="32" w:name="MOKUJI_11"/>
      <w:bookmarkStart w:id="33" w:name="JUMP_GOU_1_0_0"/>
      <w:bookmarkEnd w:id="31"/>
      <w:bookmarkEnd w:id="32"/>
      <w:r w:rsidRPr="00190DD7">
        <w:rPr>
          <w:rFonts w:ascii="ＭＳ Ｐゴシック" w:eastAsia="ＭＳ Ｐゴシック" w:hAnsi="ＭＳ Ｐゴシック" w:cs="ＭＳ Ｐゴシック" w:hint="eastAsia"/>
          <w:color w:val="000000"/>
          <w:kern w:val="0"/>
          <w:sz w:val="24"/>
          <w:szCs w:val="24"/>
        </w:rPr>
        <w:t>(１)　適当な規模の従業員室を設けること。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4" w:name="JUMP_SEQ_17"/>
      <w:bookmarkStart w:id="35" w:name="MOKUJI_12"/>
      <w:bookmarkStart w:id="36" w:name="JUMP_GOU_2_0_0"/>
      <w:bookmarkEnd w:id="34"/>
      <w:bookmarkEnd w:id="35"/>
      <w:r w:rsidRPr="00190DD7">
        <w:rPr>
          <w:rFonts w:ascii="ＭＳ Ｐゴシック" w:eastAsia="ＭＳ Ｐゴシック" w:hAnsi="ＭＳ Ｐゴシック" w:cs="ＭＳ Ｐゴシック" w:hint="eastAsia"/>
          <w:color w:val="000000"/>
          <w:kern w:val="0"/>
          <w:sz w:val="24"/>
          <w:szCs w:val="24"/>
        </w:rPr>
        <w:t>(２)　宿泊者の需要を満たすことができる適当な数の便所を有すること。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7" w:name="JUMP_SEQ_18"/>
      <w:bookmarkStart w:id="38" w:name="MOKUJI_13"/>
      <w:bookmarkStart w:id="39" w:name="JUMP_GOU_3_0_0"/>
      <w:bookmarkEnd w:id="37"/>
      <w:bookmarkEnd w:id="38"/>
      <w:r w:rsidRPr="00190DD7">
        <w:rPr>
          <w:rFonts w:ascii="ＭＳ Ｐゴシック" w:eastAsia="ＭＳ Ｐゴシック" w:hAnsi="ＭＳ Ｐゴシック" w:cs="ＭＳ Ｐゴシック" w:hint="eastAsia"/>
          <w:color w:val="000000"/>
          <w:kern w:val="0"/>
          <w:sz w:val="24"/>
          <w:szCs w:val="24"/>
        </w:rPr>
        <w:t>(３)　共同用の洗面所と便所は、区画すること。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0" w:name="JUMP_SEQ_19"/>
      <w:bookmarkStart w:id="41" w:name="MOKUJI_14"/>
      <w:bookmarkStart w:id="42" w:name="JUMP_GOU_4_0_0"/>
      <w:bookmarkEnd w:id="40"/>
      <w:bookmarkEnd w:id="41"/>
      <w:r w:rsidRPr="00190DD7">
        <w:rPr>
          <w:rFonts w:ascii="ＭＳ Ｐゴシック" w:eastAsia="ＭＳ Ｐゴシック" w:hAnsi="ＭＳ Ｐゴシック" w:cs="ＭＳ Ｐゴシック" w:hint="eastAsia"/>
          <w:color w:val="000000"/>
          <w:kern w:val="0"/>
          <w:sz w:val="24"/>
          <w:szCs w:val="24"/>
        </w:rPr>
        <w:t>(４)　便所には、流水式の手洗装置を設けること。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3" w:name="JUMP_SEQ_20"/>
      <w:bookmarkStart w:id="44" w:name="MOKUJI_15"/>
      <w:bookmarkStart w:id="45" w:name="JUMP_GOU_5_0_0"/>
      <w:bookmarkEnd w:id="43"/>
      <w:bookmarkEnd w:id="44"/>
      <w:r w:rsidRPr="00190DD7">
        <w:rPr>
          <w:rFonts w:ascii="ＭＳ Ｐゴシック" w:eastAsia="ＭＳ Ｐゴシック" w:hAnsi="ＭＳ Ｐゴシック" w:cs="ＭＳ Ｐゴシック" w:hint="eastAsia"/>
          <w:color w:val="000000"/>
          <w:kern w:val="0"/>
          <w:sz w:val="24"/>
          <w:szCs w:val="24"/>
        </w:rPr>
        <w:t>(５)　共同用の浴室には、脱衣室を設け、衣類を収納する保管設備を設けること。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6" w:name="JUMP_SEQ_21"/>
      <w:bookmarkStart w:id="47" w:name="MOKUJI_16"/>
      <w:bookmarkStart w:id="48" w:name="JUMP_GOU_6_0_0"/>
      <w:bookmarkEnd w:id="46"/>
      <w:bookmarkEnd w:id="47"/>
      <w:r w:rsidRPr="00190DD7">
        <w:rPr>
          <w:rFonts w:ascii="ＭＳ Ｐゴシック" w:eastAsia="ＭＳ Ｐゴシック" w:hAnsi="ＭＳ Ｐゴシック" w:cs="ＭＳ Ｐゴシック" w:hint="eastAsia"/>
          <w:color w:val="000000"/>
          <w:kern w:val="0"/>
          <w:sz w:val="24"/>
          <w:szCs w:val="24"/>
        </w:rPr>
        <w:t>(６)　寝具類は、定員数以上を有すること。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9" w:name="JUMP_SEQ_22"/>
      <w:bookmarkStart w:id="50" w:name="MOKUJI_17"/>
      <w:bookmarkStart w:id="51" w:name="JUMP_GOU_7_0_0"/>
      <w:bookmarkEnd w:id="49"/>
      <w:bookmarkEnd w:id="50"/>
      <w:r w:rsidRPr="00190DD7">
        <w:rPr>
          <w:rFonts w:ascii="ＭＳ Ｐゴシック" w:eastAsia="ＭＳ Ｐゴシック" w:hAnsi="ＭＳ Ｐゴシック" w:cs="ＭＳ Ｐゴシック" w:hint="eastAsia"/>
          <w:color w:val="000000"/>
          <w:kern w:val="0"/>
          <w:sz w:val="24"/>
          <w:szCs w:val="24"/>
        </w:rPr>
        <w:t>(７)　浴室（宿泊者が自ら給湯する構造のものを除く。）の構造設備は、次に掲げるものとすること。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2" w:name="JUMP_SEQ_23"/>
      <w:bookmarkEnd w:id="52"/>
      <w:r w:rsidRPr="00190DD7">
        <w:rPr>
          <w:rFonts w:ascii="ＭＳ Ｐゴシック" w:eastAsia="ＭＳ Ｐゴシック" w:hAnsi="ＭＳ Ｐゴシック" w:cs="ＭＳ Ｐゴシック" w:hint="eastAsia"/>
          <w:color w:val="000000"/>
          <w:kern w:val="0"/>
          <w:sz w:val="24"/>
          <w:szCs w:val="24"/>
        </w:rPr>
        <w:t>イ　水道法（昭和32年法律第177号）第３条第９項に規定する給水装置により供給される水（以下「水道水」という。）以外の水を原水、原湯、上り用水及び上り用湯として使用する場合は、規則で定める基準に適合していることを確認したもの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3" w:name="JUMP_SEQ_24"/>
      <w:bookmarkEnd w:id="53"/>
      <w:r w:rsidRPr="00190DD7">
        <w:rPr>
          <w:rFonts w:ascii="ＭＳ Ｐゴシック" w:eastAsia="ＭＳ Ｐゴシック" w:hAnsi="ＭＳ Ｐゴシック" w:cs="ＭＳ Ｐゴシック" w:hint="eastAsia"/>
          <w:color w:val="000000"/>
          <w:kern w:val="0"/>
          <w:sz w:val="24"/>
          <w:szCs w:val="24"/>
        </w:rPr>
        <w:t>ロ　原湯を貯留する貯湯槽（以下「貯湯槽」という。）の温度を、通常の使用状態において、上部から底部に至るまで60度以上に保ち、かつ、最大使用時においても55度以上に保つ能力を有する加温装置を設置すること。ただし、これにより難い場合には、貯湯槽水の消毒設備が備えられてい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4" w:name="JUMP_SEQ_25"/>
      <w:bookmarkEnd w:id="54"/>
      <w:r w:rsidRPr="00190DD7">
        <w:rPr>
          <w:rFonts w:ascii="ＭＳ Ｐゴシック" w:eastAsia="ＭＳ Ｐゴシック" w:hAnsi="ＭＳ Ｐゴシック" w:cs="ＭＳ Ｐゴシック" w:hint="eastAsia"/>
          <w:color w:val="000000"/>
          <w:kern w:val="0"/>
          <w:sz w:val="24"/>
          <w:szCs w:val="24"/>
        </w:rPr>
        <w:t>ハ　浴槽における原水又は原湯は、湯水を浴槽とろ過器との間で循環させるための配管（以下「循環配管」という。）に接続せず、浴槽水面上部から浴槽に落とし込む構造であること。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5" w:name="JUMP_SEQ_26"/>
      <w:bookmarkEnd w:id="55"/>
      <w:r w:rsidRPr="00190DD7">
        <w:rPr>
          <w:rFonts w:ascii="ＭＳ Ｐゴシック" w:eastAsia="ＭＳ Ｐゴシック" w:hAnsi="ＭＳ Ｐゴシック" w:cs="ＭＳ Ｐゴシック" w:hint="eastAsia"/>
          <w:color w:val="000000"/>
          <w:kern w:val="0"/>
          <w:sz w:val="24"/>
          <w:szCs w:val="24"/>
        </w:rPr>
        <w:t>ニ　ろ過器を設置する場合にあっては、ろ過器は１時間当たり浴槽の容量以上のろ過能力を有し、かつ、そのろ過器のろ材は十分な逆洗浄が行えるものであるとともに、ろ過器に毛髪等が混入しないようろ過器の前に集毛器を設置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6" w:name="JUMP_SEQ_27"/>
      <w:bookmarkEnd w:id="56"/>
      <w:r w:rsidRPr="00190DD7">
        <w:rPr>
          <w:rFonts w:ascii="ＭＳ Ｐゴシック" w:eastAsia="ＭＳ Ｐゴシック" w:hAnsi="ＭＳ Ｐゴシック" w:cs="ＭＳ Ｐゴシック" w:hint="eastAsia"/>
          <w:color w:val="000000"/>
          <w:kern w:val="0"/>
          <w:sz w:val="24"/>
          <w:szCs w:val="24"/>
        </w:rPr>
        <w:t>ホ　ろ過器等により浴槽水を循環させる構造の浴槽にあっては、浴槽の底部に近い部分で循環している浴槽水が補給される措置が講じられていること。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7" w:name="JUMP_SEQ_28"/>
      <w:bookmarkEnd w:id="57"/>
      <w:r w:rsidRPr="00190DD7">
        <w:rPr>
          <w:rFonts w:ascii="ＭＳ Ｐゴシック" w:eastAsia="ＭＳ Ｐゴシック" w:hAnsi="ＭＳ Ｐゴシック" w:cs="ＭＳ Ｐゴシック" w:hint="eastAsia"/>
          <w:color w:val="000000"/>
          <w:kern w:val="0"/>
          <w:sz w:val="24"/>
          <w:szCs w:val="24"/>
        </w:rPr>
        <w:lastRenderedPageBreak/>
        <w:t>ヘ　ろ過器を設置する場合、浴槽水の消毒に用いる塩素系薬剤等の注入口又は投入口は、浴槽水がろ過器内に入る直前に設置されていること。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8" w:name="JUMP_SEQ_29"/>
      <w:bookmarkEnd w:id="58"/>
      <w:r w:rsidRPr="00190DD7">
        <w:rPr>
          <w:rFonts w:ascii="ＭＳ Ｐゴシック" w:eastAsia="ＭＳ Ｐゴシック" w:hAnsi="ＭＳ Ｐゴシック" w:cs="ＭＳ Ｐゴシック" w:hint="eastAsia"/>
          <w:color w:val="000000"/>
          <w:kern w:val="0"/>
          <w:sz w:val="24"/>
          <w:szCs w:val="24"/>
        </w:rPr>
        <w:t>ト　オーバーフロー回収槽（以下「回収槽」という。）の水を浴用に供する構造になっていないこと。ただし、これにより難い場合には、回収槽は、地下埋設を避け、かつ、清掃が容易に行える位置又は構造とするとともに、別途、回収槽の水が消毒できる設備が備えられてい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9" w:name="JUMP_SEQ_30"/>
      <w:bookmarkEnd w:id="59"/>
      <w:r w:rsidRPr="00190DD7">
        <w:rPr>
          <w:rFonts w:ascii="ＭＳ Ｐゴシック" w:eastAsia="ＭＳ Ｐゴシック" w:hAnsi="ＭＳ Ｐゴシック" w:cs="ＭＳ Ｐゴシック" w:hint="eastAsia"/>
          <w:color w:val="000000"/>
          <w:kern w:val="0"/>
          <w:sz w:val="24"/>
          <w:szCs w:val="24"/>
        </w:rPr>
        <w:t>チ　気泡発生装置、ジェット噴射装置等微小な水粒を発生させる設備（以下「気泡発生装置等」という。）を設置する場合は、24時間以上完全換水しないで循環ろ過している浴槽水（以下「連日使用型循環浴槽水」という。）を使用する構造でない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0" w:name="JUMP_SEQ_31"/>
      <w:bookmarkEnd w:id="60"/>
      <w:r w:rsidRPr="00190DD7">
        <w:rPr>
          <w:rFonts w:ascii="ＭＳ Ｐゴシック" w:eastAsia="ＭＳ Ｐゴシック" w:hAnsi="ＭＳ Ｐゴシック" w:cs="ＭＳ Ｐゴシック" w:hint="eastAsia"/>
          <w:color w:val="000000"/>
          <w:kern w:val="0"/>
          <w:sz w:val="24"/>
          <w:szCs w:val="24"/>
        </w:rPr>
        <w:t>リ　打たせ湯及びシャワーは、循環している浴槽水を用いる構造でないこと。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1" w:name="JUMP_SEQ_32"/>
      <w:bookmarkEnd w:id="61"/>
      <w:r w:rsidRPr="00190DD7">
        <w:rPr>
          <w:rFonts w:ascii="ＭＳ Ｐゴシック" w:eastAsia="ＭＳ Ｐゴシック" w:hAnsi="ＭＳ Ｐゴシック" w:cs="ＭＳ Ｐゴシック" w:hint="eastAsia"/>
          <w:color w:val="000000"/>
          <w:kern w:val="0"/>
          <w:sz w:val="24"/>
          <w:szCs w:val="24"/>
        </w:rPr>
        <w:t>ヌ　気泡発生装置等の空気取入口から土ぼこりが入らないような構造であること。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2" w:name="JUMP_SEQ_33"/>
      <w:bookmarkEnd w:id="62"/>
      <w:r w:rsidRPr="00190DD7">
        <w:rPr>
          <w:rFonts w:ascii="ＭＳ Ｐゴシック" w:eastAsia="ＭＳ Ｐゴシック" w:hAnsi="ＭＳ Ｐゴシック" w:cs="ＭＳ Ｐゴシック" w:hint="eastAsia"/>
          <w:color w:val="000000"/>
          <w:kern w:val="0"/>
          <w:sz w:val="24"/>
          <w:szCs w:val="24"/>
        </w:rPr>
        <w:t>ル　内湯と露天風呂の間は、配管等を通じて、露天風呂の湯が内湯に混じることのない構造であること。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3" w:name="JUMP_SEQ_34"/>
      <w:bookmarkStart w:id="64" w:name="MOKUJI_18"/>
      <w:bookmarkEnd w:id="63"/>
      <w:bookmarkEnd w:id="64"/>
      <w:r w:rsidRPr="00190DD7">
        <w:rPr>
          <w:rFonts w:ascii="ＭＳ Ｐゴシック" w:eastAsia="ＭＳ Ｐゴシック" w:hAnsi="ＭＳ Ｐゴシック" w:cs="ＭＳ Ｐゴシック" w:hint="eastAsia"/>
          <w:color w:val="000000"/>
          <w:kern w:val="0"/>
          <w:sz w:val="24"/>
          <w:szCs w:val="24"/>
        </w:rPr>
        <w:t>２　法第３条第２項及び政令第１条第２項第10号に規定する旅館営業の施設の構造設備の基準は、次のとおりとする。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5" w:name="JUMP_SEQ_35"/>
      <w:bookmarkStart w:id="66" w:name="MOKUJI_19"/>
      <w:bookmarkEnd w:id="65"/>
      <w:bookmarkEnd w:id="66"/>
      <w:r w:rsidRPr="00190DD7">
        <w:rPr>
          <w:rFonts w:ascii="ＭＳ Ｐゴシック" w:eastAsia="ＭＳ Ｐゴシック" w:hAnsi="ＭＳ Ｐゴシック" w:cs="ＭＳ Ｐゴシック" w:hint="eastAsia"/>
          <w:color w:val="000000"/>
          <w:kern w:val="0"/>
          <w:sz w:val="24"/>
          <w:szCs w:val="24"/>
        </w:rPr>
        <w:t>(１)　適当な規模の従業員室を設けること。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7" w:name="JUMP_SEQ_36"/>
      <w:bookmarkStart w:id="68" w:name="MOKUJI_20"/>
      <w:bookmarkEnd w:id="67"/>
      <w:bookmarkEnd w:id="68"/>
      <w:r w:rsidRPr="00190DD7">
        <w:rPr>
          <w:rFonts w:ascii="ＭＳ Ｐゴシック" w:eastAsia="ＭＳ Ｐゴシック" w:hAnsi="ＭＳ Ｐゴシック" w:cs="ＭＳ Ｐゴシック" w:hint="eastAsia"/>
          <w:color w:val="000000"/>
          <w:kern w:val="0"/>
          <w:sz w:val="24"/>
          <w:szCs w:val="24"/>
        </w:rPr>
        <w:t>(２)　共同用の洗面所と便所は、区画すること。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9" w:name="JUMP_SEQ_37"/>
      <w:bookmarkStart w:id="70" w:name="MOKUJI_21"/>
      <w:bookmarkEnd w:id="69"/>
      <w:bookmarkEnd w:id="70"/>
      <w:r w:rsidRPr="00190DD7">
        <w:rPr>
          <w:rFonts w:ascii="ＭＳ Ｐゴシック" w:eastAsia="ＭＳ Ｐゴシック" w:hAnsi="ＭＳ Ｐゴシック" w:cs="ＭＳ Ｐゴシック" w:hint="eastAsia"/>
          <w:color w:val="000000"/>
          <w:kern w:val="0"/>
          <w:sz w:val="24"/>
          <w:szCs w:val="24"/>
        </w:rPr>
        <w:t>(３)　便所は、適当な防臭の設備を設け、ねずみ、衛生害虫等の防除の設備を設け、及び流水式の手洗装置を設けること。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1" w:name="JUMP_SEQ_38"/>
      <w:bookmarkStart w:id="72" w:name="MOKUJI_22"/>
      <w:bookmarkEnd w:id="71"/>
      <w:bookmarkEnd w:id="72"/>
      <w:r w:rsidRPr="00190DD7">
        <w:rPr>
          <w:rFonts w:ascii="ＭＳ Ｐゴシック" w:eastAsia="ＭＳ Ｐゴシック" w:hAnsi="ＭＳ Ｐゴシック" w:cs="ＭＳ Ｐゴシック" w:hint="eastAsia"/>
          <w:color w:val="000000"/>
          <w:kern w:val="0"/>
          <w:sz w:val="24"/>
          <w:szCs w:val="24"/>
        </w:rPr>
        <w:t>(４)　便所は、水洗便所とすること（土地の状況その他やむを得ない事情があり、市長が公衆衛生上支障がないと認める場合を除く。）。</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3" w:name="JUMP_SEQ_39"/>
      <w:bookmarkStart w:id="74" w:name="MOKUJI_23"/>
      <w:bookmarkEnd w:id="73"/>
      <w:bookmarkEnd w:id="74"/>
      <w:r w:rsidRPr="00190DD7">
        <w:rPr>
          <w:rFonts w:ascii="ＭＳ Ｐゴシック" w:eastAsia="ＭＳ Ｐゴシック" w:hAnsi="ＭＳ Ｐゴシック" w:cs="ＭＳ Ｐゴシック" w:hint="eastAsia"/>
          <w:color w:val="000000"/>
          <w:kern w:val="0"/>
          <w:sz w:val="24"/>
          <w:szCs w:val="24"/>
        </w:rPr>
        <w:t>(５)　共同用の浴室には、脱衣室を設け、衣類を収納する保管設備を設けること。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5" w:name="JUMP_SEQ_40"/>
      <w:bookmarkStart w:id="76" w:name="MOKUJI_24"/>
      <w:bookmarkEnd w:id="75"/>
      <w:bookmarkEnd w:id="76"/>
      <w:r w:rsidRPr="00190DD7">
        <w:rPr>
          <w:rFonts w:ascii="ＭＳ Ｐゴシック" w:eastAsia="ＭＳ Ｐゴシック" w:hAnsi="ＭＳ Ｐゴシック" w:cs="ＭＳ Ｐゴシック" w:hint="eastAsia"/>
          <w:color w:val="000000"/>
          <w:kern w:val="0"/>
          <w:sz w:val="24"/>
          <w:szCs w:val="24"/>
        </w:rPr>
        <w:t>(６)　寝具類は、定員数以上（修学旅行等団体宿泊者を取り扱うものにあっては、宿泊者の需要を満たすために充分な数）を有すること。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7" w:name="JUMP_SEQ_41"/>
      <w:bookmarkStart w:id="78" w:name="MOKUJI_25"/>
      <w:bookmarkEnd w:id="77"/>
      <w:bookmarkEnd w:id="78"/>
      <w:r w:rsidRPr="00190DD7">
        <w:rPr>
          <w:rFonts w:ascii="ＭＳ Ｐゴシック" w:eastAsia="ＭＳ Ｐゴシック" w:hAnsi="ＭＳ Ｐゴシック" w:cs="ＭＳ Ｐゴシック" w:hint="eastAsia"/>
          <w:color w:val="000000"/>
          <w:kern w:val="0"/>
          <w:sz w:val="24"/>
          <w:szCs w:val="24"/>
        </w:rPr>
        <w:t>(７)　浴室の構造設備は、前項第７号の規定による基準によること。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9" w:name="JUMP_SEQ_42"/>
      <w:bookmarkStart w:id="80" w:name="MOKUJI_26"/>
      <w:bookmarkEnd w:id="79"/>
      <w:bookmarkEnd w:id="80"/>
      <w:r w:rsidRPr="00190DD7">
        <w:rPr>
          <w:rFonts w:ascii="ＭＳ Ｐゴシック" w:eastAsia="ＭＳ Ｐゴシック" w:hAnsi="ＭＳ Ｐゴシック" w:cs="ＭＳ Ｐゴシック" w:hint="eastAsia"/>
          <w:color w:val="000000"/>
          <w:kern w:val="0"/>
          <w:sz w:val="24"/>
          <w:szCs w:val="24"/>
        </w:rPr>
        <w:t>３　法第３条第２項及び政令第１条第３項第７号に規定する簡易宿所営業の施設の構造設備の基準は、次のとおりとする。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1" w:name="JUMP_SEQ_43"/>
      <w:bookmarkStart w:id="82" w:name="MOKUJI_27"/>
      <w:bookmarkEnd w:id="81"/>
      <w:bookmarkEnd w:id="82"/>
      <w:r w:rsidRPr="00190DD7">
        <w:rPr>
          <w:rFonts w:ascii="ＭＳ Ｐゴシック" w:eastAsia="ＭＳ Ｐゴシック" w:hAnsi="ＭＳ Ｐゴシック" w:cs="ＭＳ Ｐゴシック" w:hint="eastAsia"/>
          <w:color w:val="000000"/>
          <w:kern w:val="0"/>
          <w:sz w:val="24"/>
          <w:szCs w:val="24"/>
        </w:rPr>
        <w:t>(１)　階層式寝台の規格は、おおむね幅0.9メートル、長さ1.8メートルとすること。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3" w:name="JUMP_SEQ_44"/>
      <w:bookmarkStart w:id="84" w:name="MOKUJI_28"/>
      <w:bookmarkEnd w:id="83"/>
      <w:bookmarkEnd w:id="84"/>
      <w:r w:rsidRPr="00190DD7">
        <w:rPr>
          <w:rFonts w:ascii="ＭＳ Ｐゴシック" w:eastAsia="ＭＳ Ｐゴシック" w:hAnsi="ＭＳ Ｐゴシック" w:cs="ＭＳ Ｐゴシック" w:hint="eastAsia"/>
          <w:color w:val="000000"/>
          <w:kern w:val="0"/>
          <w:sz w:val="24"/>
          <w:szCs w:val="24"/>
        </w:rPr>
        <w:t>(２)　簡易宿所の設置場所が、学校の敷地の周囲おおむね100メートルの区域内にある場合には、当該学校から客室その他の設備の内部を見とおすことを遮ることができる設備を有すること。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5" w:name="JUMP_SEQ_45"/>
      <w:bookmarkStart w:id="86" w:name="MOKUJI_29"/>
      <w:bookmarkEnd w:id="85"/>
      <w:bookmarkEnd w:id="86"/>
      <w:r w:rsidRPr="00190DD7">
        <w:rPr>
          <w:rFonts w:ascii="ＭＳ Ｐゴシック" w:eastAsia="ＭＳ Ｐゴシック" w:hAnsi="ＭＳ Ｐゴシック" w:cs="ＭＳ Ｐゴシック" w:hint="eastAsia"/>
          <w:color w:val="000000"/>
          <w:kern w:val="0"/>
          <w:sz w:val="24"/>
          <w:szCs w:val="24"/>
        </w:rPr>
        <w:t>(３)　前２号に規定するもののほか、簡易宿所営業の施設は、前項第１号から第３号まで、第５号及び第６号の規定による基準によること。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7" w:name="JUMP_SEQ_46"/>
      <w:bookmarkStart w:id="88" w:name="MOKUJI_30"/>
      <w:bookmarkEnd w:id="20"/>
      <w:bookmarkEnd w:id="87"/>
      <w:bookmarkEnd w:id="88"/>
      <w:r w:rsidRPr="00190DD7">
        <w:rPr>
          <w:rFonts w:ascii="ＭＳ Ｐゴシック" w:eastAsia="ＭＳ Ｐゴシック" w:hAnsi="ＭＳ Ｐゴシック" w:cs="ＭＳ Ｐゴシック" w:hint="eastAsia"/>
          <w:color w:val="000000"/>
          <w:kern w:val="0"/>
          <w:sz w:val="24"/>
          <w:szCs w:val="24"/>
        </w:rPr>
        <w:t>(４)　浴室の構造設備は、第１項第７号の規定による基準によること。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9" w:name="JUMP_SEQ_47"/>
      <w:bookmarkStart w:id="90" w:name="MOKUJI_31"/>
      <w:bookmarkEnd w:id="89"/>
      <w:bookmarkEnd w:id="90"/>
      <w:r w:rsidRPr="00190DD7">
        <w:rPr>
          <w:rFonts w:ascii="ＭＳ Ｐゴシック" w:eastAsia="ＭＳ Ｐゴシック" w:hAnsi="ＭＳ Ｐゴシック" w:cs="ＭＳ Ｐゴシック" w:hint="eastAsia"/>
          <w:color w:val="000000"/>
          <w:kern w:val="0"/>
          <w:sz w:val="24"/>
          <w:szCs w:val="24"/>
        </w:rPr>
        <w:t>４　法第３条第２項及び政令第１条第４項第５号に規定する下宿営業の施設の構造設備の基準は、次のとおりとする。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1" w:name="JUMP_SEQ_48"/>
      <w:bookmarkStart w:id="92" w:name="MOKUJI_32"/>
      <w:bookmarkEnd w:id="91"/>
      <w:bookmarkEnd w:id="92"/>
      <w:r w:rsidRPr="00190DD7">
        <w:rPr>
          <w:rFonts w:ascii="ＭＳ Ｐゴシック" w:eastAsia="ＭＳ Ｐゴシック" w:hAnsi="ＭＳ Ｐゴシック" w:cs="ＭＳ Ｐゴシック" w:hint="eastAsia"/>
          <w:color w:val="000000"/>
          <w:kern w:val="0"/>
          <w:sz w:val="24"/>
          <w:szCs w:val="24"/>
        </w:rPr>
        <w:t>(１)　客室の床面積が７平方メートル以上であること。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3" w:name="JUMP_SEQ_49"/>
      <w:bookmarkStart w:id="94" w:name="MOKUJI_33"/>
      <w:bookmarkEnd w:id="23"/>
      <w:bookmarkEnd w:id="29"/>
      <w:bookmarkEnd w:id="93"/>
      <w:bookmarkEnd w:id="94"/>
      <w:r w:rsidRPr="00190DD7">
        <w:rPr>
          <w:rFonts w:ascii="ＭＳ Ｐゴシック" w:eastAsia="ＭＳ Ｐゴシック" w:hAnsi="ＭＳ Ｐゴシック" w:cs="ＭＳ Ｐゴシック" w:hint="eastAsia"/>
          <w:color w:val="000000"/>
          <w:kern w:val="0"/>
          <w:sz w:val="24"/>
          <w:szCs w:val="24"/>
        </w:rPr>
        <w:t>(２)　浴室の構造設備は、第１項第７号の規定による基準によること。</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5" w:name="JUMP_SEQ_50"/>
      <w:bookmarkStart w:id="96" w:name="MOKUJI_34"/>
      <w:bookmarkStart w:id="97" w:name="JUMP_JYO_4_0_0"/>
      <w:bookmarkEnd w:id="95"/>
      <w:bookmarkEnd w:id="96"/>
      <w:r w:rsidRPr="00190DD7">
        <w:rPr>
          <w:rFonts w:ascii="ＭＳ Ｐゴシック" w:eastAsia="ＭＳ Ｐゴシック" w:hAnsi="ＭＳ Ｐゴシック" w:cs="ＭＳ Ｐゴシック" w:hint="eastAsia"/>
          <w:color w:val="000000"/>
          <w:kern w:val="0"/>
          <w:sz w:val="24"/>
          <w:szCs w:val="24"/>
        </w:rPr>
        <w:t>（施設について講ずべき措置）</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8" w:name="JUMP_SEQ_51"/>
      <w:bookmarkEnd w:id="98"/>
      <w:r w:rsidRPr="00190DD7">
        <w:rPr>
          <w:rFonts w:ascii="ＭＳ Ｐゴシック" w:eastAsia="ＭＳ Ｐゴシック" w:hAnsi="ＭＳ Ｐゴシック" w:cs="ＭＳ Ｐゴシック" w:hint="eastAsia"/>
          <w:b/>
          <w:bCs/>
          <w:color w:val="000000"/>
          <w:kern w:val="0"/>
          <w:sz w:val="24"/>
          <w:szCs w:val="24"/>
        </w:rPr>
        <w:t>第４条</w:t>
      </w:r>
      <w:r w:rsidRPr="00190DD7">
        <w:rPr>
          <w:rFonts w:ascii="ＭＳ Ｐゴシック" w:eastAsia="ＭＳ Ｐゴシック" w:hAnsi="ＭＳ Ｐゴシック" w:cs="ＭＳ Ｐゴシック" w:hint="eastAsia"/>
          <w:color w:val="000000"/>
          <w:kern w:val="0"/>
          <w:sz w:val="24"/>
          <w:szCs w:val="24"/>
        </w:rPr>
        <w:t xml:space="preserve">　法第４条第２項の措置の基準は、次のとおりとする。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9" w:name="JUMP_SEQ_52"/>
      <w:bookmarkStart w:id="100" w:name="MOKUJI_35"/>
      <w:bookmarkEnd w:id="99"/>
      <w:bookmarkEnd w:id="100"/>
      <w:r w:rsidRPr="00190DD7">
        <w:rPr>
          <w:rFonts w:ascii="ＭＳ Ｐゴシック" w:eastAsia="ＭＳ Ｐゴシック" w:hAnsi="ＭＳ Ｐゴシック" w:cs="ＭＳ Ｐゴシック" w:hint="eastAsia"/>
          <w:color w:val="000000"/>
          <w:kern w:val="0"/>
          <w:sz w:val="24"/>
          <w:szCs w:val="24"/>
        </w:rPr>
        <w:t>(１)　換気、採光、照明及び防湿に関しては、次に掲げる措置を講じること。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1" w:name="JUMP_SEQ_53"/>
      <w:bookmarkEnd w:id="101"/>
      <w:r w:rsidRPr="00190DD7">
        <w:rPr>
          <w:rFonts w:ascii="ＭＳ Ｐゴシック" w:eastAsia="ＭＳ Ｐゴシック" w:hAnsi="ＭＳ Ｐゴシック" w:cs="ＭＳ Ｐゴシック" w:hint="eastAsia"/>
          <w:color w:val="000000"/>
          <w:kern w:val="0"/>
          <w:sz w:val="24"/>
          <w:szCs w:val="24"/>
        </w:rPr>
        <w:t>イ　客室、食堂その他営業に供する場所は、自然光線を十分にとり入れ、空気の流れを良くする構造であること。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2" w:name="JUMP_SEQ_54"/>
      <w:bookmarkEnd w:id="102"/>
      <w:r w:rsidRPr="00190DD7">
        <w:rPr>
          <w:rFonts w:ascii="ＭＳ Ｐゴシック" w:eastAsia="ＭＳ Ｐゴシック" w:hAnsi="ＭＳ Ｐゴシック" w:cs="ＭＳ Ｐゴシック" w:hint="eastAsia"/>
          <w:color w:val="000000"/>
          <w:kern w:val="0"/>
          <w:sz w:val="24"/>
          <w:szCs w:val="24"/>
        </w:rPr>
        <w:t>ロ　客室、食堂及び洗面所の照明は、50ルクス以上であること。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3" w:name="JUMP_SEQ_55"/>
      <w:bookmarkEnd w:id="103"/>
      <w:r w:rsidRPr="00190DD7">
        <w:rPr>
          <w:rFonts w:ascii="ＭＳ Ｐゴシック" w:eastAsia="ＭＳ Ｐゴシック" w:hAnsi="ＭＳ Ｐゴシック" w:cs="ＭＳ Ｐゴシック" w:hint="eastAsia"/>
          <w:color w:val="000000"/>
          <w:kern w:val="0"/>
          <w:sz w:val="24"/>
          <w:szCs w:val="24"/>
        </w:rPr>
        <w:t>ハ　浴室、廊下、便所及びその他の場所の照明は、20ルクス以上であること。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4" w:name="JUMP_SEQ_56"/>
      <w:bookmarkStart w:id="105" w:name="MOKUJI_36"/>
      <w:bookmarkEnd w:id="104"/>
      <w:bookmarkEnd w:id="105"/>
      <w:r w:rsidRPr="00190DD7">
        <w:rPr>
          <w:rFonts w:ascii="ＭＳ Ｐゴシック" w:eastAsia="ＭＳ Ｐゴシック" w:hAnsi="ＭＳ Ｐゴシック" w:cs="ＭＳ Ｐゴシック" w:hint="eastAsia"/>
          <w:color w:val="000000"/>
          <w:kern w:val="0"/>
          <w:sz w:val="24"/>
          <w:szCs w:val="24"/>
        </w:rPr>
        <w:t>(２)　施設の内外は、常に清潔に保ち、ねずみ、衛生害虫等の防除の措置を講ずること。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6" w:name="JUMP_SEQ_57"/>
      <w:bookmarkStart w:id="107" w:name="MOKUJI_37"/>
      <w:bookmarkEnd w:id="106"/>
      <w:bookmarkEnd w:id="107"/>
      <w:r w:rsidRPr="00190DD7">
        <w:rPr>
          <w:rFonts w:ascii="ＭＳ Ｐゴシック" w:eastAsia="ＭＳ Ｐゴシック" w:hAnsi="ＭＳ Ｐゴシック" w:cs="ＭＳ Ｐゴシック" w:hint="eastAsia"/>
          <w:color w:val="000000"/>
          <w:kern w:val="0"/>
          <w:sz w:val="24"/>
          <w:szCs w:val="24"/>
        </w:rPr>
        <w:t>(３)　客室の定員は、次に掲げる区分に応じ、当該区分に定める基準とすること。ただし、市長は、修学旅行者等多人数の団体宿泊を取り扱う場合にあっては、イ及びロに掲げる基準を緩和することができる。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8" w:name="JUMP_SEQ_58"/>
      <w:bookmarkEnd w:id="108"/>
      <w:r w:rsidRPr="00190DD7">
        <w:rPr>
          <w:rFonts w:ascii="ＭＳ Ｐゴシック" w:eastAsia="ＭＳ Ｐゴシック" w:hAnsi="ＭＳ Ｐゴシック" w:cs="ＭＳ Ｐゴシック" w:hint="eastAsia"/>
          <w:color w:val="000000"/>
          <w:kern w:val="0"/>
          <w:sz w:val="24"/>
          <w:szCs w:val="24"/>
        </w:rPr>
        <w:t>イ　ホテル営業及び旅館営業の場合　洋室にあっては、4.5平方メートルにつき１人、和室にあっては、3.3平方メートルにつき１人</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9" w:name="JUMP_SEQ_59"/>
      <w:bookmarkEnd w:id="109"/>
      <w:r w:rsidRPr="00190DD7">
        <w:rPr>
          <w:rFonts w:ascii="ＭＳ Ｐゴシック" w:eastAsia="ＭＳ Ｐゴシック" w:hAnsi="ＭＳ Ｐゴシック" w:cs="ＭＳ Ｐゴシック" w:hint="eastAsia"/>
          <w:color w:val="000000"/>
          <w:kern w:val="0"/>
          <w:sz w:val="24"/>
          <w:szCs w:val="24"/>
        </w:rPr>
        <w:t>ロ　簡易宿所営業の場合　2.4平方メートルにつき１人</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0" w:name="JUMP_SEQ_60"/>
      <w:bookmarkEnd w:id="110"/>
      <w:r w:rsidRPr="00190DD7">
        <w:rPr>
          <w:rFonts w:ascii="ＭＳ Ｐゴシック" w:eastAsia="ＭＳ Ｐゴシック" w:hAnsi="ＭＳ Ｐゴシック" w:cs="ＭＳ Ｐゴシック" w:hint="eastAsia"/>
          <w:color w:val="000000"/>
          <w:kern w:val="0"/>
          <w:sz w:val="24"/>
          <w:szCs w:val="24"/>
        </w:rPr>
        <w:t>ハ　下宿営業の場合　4.5平方メートルにつき１人</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1" w:name="JUMP_SEQ_61"/>
      <w:bookmarkStart w:id="112" w:name="MOKUJI_38"/>
      <w:bookmarkEnd w:id="111"/>
      <w:bookmarkEnd w:id="112"/>
      <w:r w:rsidRPr="00190DD7">
        <w:rPr>
          <w:rFonts w:ascii="ＭＳ Ｐゴシック" w:eastAsia="ＭＳ Ｐゴシック" w:hAnsi="ＭＳ Ｐゴシック" w:cs="ＭＳ Ｐゴシック" w:hint="eastAsia"/>
          <w:color w:val="000000"/>
          <w:kern w:val="0"/>
          <w:sz w:val="24"/>
          <w:szCs w:val="24"/>
        </w:rPr>
        <w:t>(４)　寝具等の取扱いに関しては、次に掲げる措置を講じること。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3" w:name="JUMP_SEQ_62"/>
      <w:bookmarkEnd w:id="113"/>
      <w:r w:rsidRPr="00190DD7">
        <w:rPr>
          <w:rFonts w:ascii="ＭＳ Ｐゴシック" w:eastAsia="ＭＳ Ｐゴシック" w:hAnsi="ＭＳ Ｐゴシック" w:cs="ＭＳ Ｐゴシック" w:hint="eastAsia"/>
          <w:color w:val="000000"/>
          <w:kern w:val="0"/>
          <w:sz w:val="24"/>
          <w:szCs w:val="24"/>
        </w:rPr>
        <w:t>イ　かけ布団の人体に接する部分は、白布等で包むこと。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4" w:name="JUMP_SEQ_63"/>
      <w:bookmarkEnd w:id="114"/>
      <w:r w:rsidRPr="00190DD7">
        <w:rPr>
          <w:rFonts w:ascii="ＭＳ Ｐゴシック" w:eastAsia="ＭＳ Ｐゴシック" w:hAnsi="ＭＳ Ｐゴシック" w:cs="ＭＳ Ｐゴシック" w:hint="eastAsia"/>
          <w:color w:val="000000"/>
          <w:kern w:val="0"/>
          <w:sz w:val="24"/>
          <w:szCs w:val="24"/>
        </w:rPr>
        <w:t>ロ　敷布、枕カバー及びゆかたは、宿泊者ごとに洗濯したものと取り替えること。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5" w:name="JUMP_SEQ_64"/>
      <w:bookmarkEnd w:id="115"/>
      <w:r w:rsidRPr="00190DD7">
        <w:rPr>
          <w:rFonts w:ascii="ＭＳ Ｐゴシック" w:eastAsia="ＭＳ Ｐゴシック" w:hAnsi="ＭＳ Ｐゴシック" w:cs="ＭＳ Ｐゴシック" w:hint="eastAsia"/>
          <w:color w:val="000000"/>
          <w:kern w:val="0"/>
          <w:sz w:val="24"/>
          <w:szCs w:val="24"/>
        </w:rPr>
        <w:t>ハ　寝具は、適切な方法により洗濯等を行うこと。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6" w:name="JUMP_SEQ_65"/>
      <w:bookmarkStart w:id="117" w:name="MOKUJI_39"/>
      <w:bookmarkEnd w:id="116"/>
      <w:bookmarkEnd w:id="117"/>
      <w:r w:rsidRPr="00190DD7">
        <w:rPr>
          <w:rFonts w:ascii="ＭＳ Ｐゴシック" w:eastAsia="ＭＳ Ｐゴシック" w:hAnsi="ＭＳ Ｐゴシック" w:cs="ＭＳ Ｐゴシック" w:hint="eastAsia"/>
          <w:color w:val="000000"/>
          <w:kern w:val="0"/>
          <w:sz w:val="24"/>
          <w:szCs w:val="24"/>
        </w:rPr>
        <w:t>(５)　浴室（宿泊者が自ら給湯する構造のものを除く。）の衛生管理に関しては、次に掲げる措置を講じること。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8" w:name="JUMP_SEQ_66"/>
      <w:bookmarkEnd w:id="118"/>
      <w:r w:rsidRPr="00190DD7">
        <w:rPr>
          <w:rFonts w:ascii="ＭＳ Ｐゴシック" w:eastAsia="ＭＳ Ｐゴシック" w:hAnsi="ＭＳ Ｐゴシック" w:cs="ＭＳ Ｐゴシック" w:hint="eastAsia"/>
          <w:color w:val="000000"/>
          <w:kern w:val="0"/>
          <w:sz w:val="24"/>
          <w:szCs w:val="24"/>
        </w:rPr>
        <w:t>イ　水道水以外の水を使用した原水、原湯、上り用水及び上り用湯並びに浴槽水は、規則で定める基準に適合するよう水質を管理すること。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9" w:name="JUMP_SEQ_67"/>
      <w:bookmarkEnd w:id="119"/>
      <w:r w:rsidRPr="00190DD7">
        <w:rPr>
          <w:rFonts w:ascii="ＭＳ Ｐゴシック" w:eastAsia="ＭＳ Ｐゴシック" w:hAnsi="ＭＳ Ｐゴシック" w:cs="ＭＳ Ｐゴシック" w:hint="eastAsia"/>
          <w:color w:val="000000"/>
          <w:kern w:val="0"/>
          <w:sz w:val="24"/>
          <w:szCs w:val="24"/>
        </w:rPr>
        <w:t>ロ　貯湯槽の温度を、通常の使用状態において、上部から底部に至るまで60度以上に保ち、かつ、最大使用時においても55度以上に保つこと。ただし、これにより難い場合には、貯湯槽内の湯水の消毒を行う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0" w:name="JUMP_SEQ_68"/>
      <w:bookmarkEnd w:id="120"/>
      <w:r w:rsidRPr="00190DD7">
        <w:rPr>
          <w:rFonts w:ascii="ＭＳ Ｐゴシック" w:eastAsia="ＭＳ Ｐゴシック" w:hAnsi="ＭＳ Ｐゴシック" w:cs="ＭＳ Ｐゴシック" w:hint="eastAsia"/>
          <w:color w:val="000000"/>
          <w:kern w:val="0"/>
          <w:sz w:val="24"/>
          <w:szCs w:val="24"/>
        </w:rPr>
        <w:t>ハ　定期的に貯湯槽の生物膜の状況を確認し、生物膜の除去を行うための清掃及び消毒を行うこと。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1" w:name="JUMP_SEQ_69"/>
      <w:bookmarkEnd w:id="121"/>
      <w:r w:rsidRPr="00190DD7">
        <w:rPr>
          <w:rFonts w:ascii="ＭＳ Ｐゴシック" w:eastAsia="ＭＳ Ｐゴシック" w:hAnsi="ＭＳ Ｐゴシック" w:cs="ＭＳ Ｐゴシック" w:hint="eastAsia"/>
          <w:color w:val="000000"/>
          <w:kern w:val="0"/>
          <w:sz w:val="24"/>
          <w:szCs w:val="24"/>
        </w:rPr>
        <w:t>ニ　浴槽水は、常に満杯状態に保ち、十分にろ過した湯水又は原湯を供給することにより清浄に保つこと。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2" w:name="JUMP_SEQ_70"/>
      <w:bookmarkEnd w:id="122"/>
      <w:r w:rsidRPr="00190DD7">
        <w:rPr>
          <w:rFonts w:ascii="ＭＳ Ｐゴシック" w:eastAsia="ＭＳ Ｐゴシック" w:hAnsi="ＭＳ Ｐゴシック" w:cs="ＭＳ Ｐゴシック" w:hint="eastAsia"/>
          <w:color w:val="000000"/>
          <w:kern w:val="0"/>
          <w:sz w:val="24"/>
          <w:szCs w:val="24"/>
        </w:rPr>
        <w:t>ホ　浴槽水は毎日、完全に換水すること。ただし、連日使用型循環浴槽水は、１週間に１回以上完全に換水すること。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3" w:name="JUMP_SEQ_71"/>
      <w:bookmarkEnd w:id="123"/>
      <w:r w:rsidRPr="00190DD7">
        <w:rPr>
          <w:rFonts w:ascii="ＭＳ Ｐゴシック" w:eastAsia="ＭＳ Ｐゴシック" w:hAnsi="ＭＳ Ｐゴシック" w:cs="ＭＳ Ｐゴシック" w:hint="eastAsia"/>
          <w:color w:val="000000"/>
          <w:kern w:val="0"/>
          <w:sz w:val="24"/>
          <w:szCs w:val="24"/>
        </w:rPr>
        <w:t>ヘ　ろ過器を使用している浴槽は、１週間に１回以上、ろ過器を十分に逆洗浄等して汚れを排出するとともに、ろ過器及び循環配管について適切な消毒方法で生物膜を除去し、浴槽を清掃すること。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4" w:name="JUMP_SEQ_72"/>
      <w:bookmarkEnd w:id="124"/>
      <w:r w:rsidRPr="00190DD7">
        <w:rPr>
          <w:rFonts w:ascii="ＭＳ Ｐゴシック" w:eastAsia="ＭＳ Ｐゴシック" w:hAnsi="ＭＳ Ｐゴシック" w:cs="ＭＳ Ｐゴシック" w:hint="eastAsia"/>
          <w:color w:val="000000"/>
          <w:kern w:val="0"/>
          <w:sz w:val="24"/>
          <w:szCs w:val="24"/>
        </w:rPr>
        <w:t>ト　浴槽水は、イの基準に適合するよう塩素消毒等適切な方法により消毒することとし、塩素系薬剤を使用する場合にあっては、浴槽水中の遊離残留塩素濃度を頻繁に測定して、１リットル中0.2ミリグラム以上を保ち、かつ、1.0ミリグラムを超えないよう努めるとともに、当該測定結果は検査の日から３年間保管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5" w:name="JUMP_SEQ_73"/>
      <w:bookmarkEnd w:id="125"/>
      <w:r w:rsidRPr="00190DD7">
        <w:rPr>
          <w:rFonts w:ascii="ＭＳ Ｐゴシック" w:eastAsia="ＭＳ Ｐゴシック" w:hAnsi="ＭＳ Ｐゴシック" w:cs="ＭＳ Ｐゴシック" w:hint="eastAsia"/>
          <w:color w:val="000000"/>
          <w:kern w:val="0"/>
          <w:sz w:val="24"/>
          <w:szCs w:val="24"/>
        </w:rPr>
        <w:t>チ　トの場合において、循環配管を設置している場合にあっては、塩素系薬剤はろ過器の直前に投入すること。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6" w:name="JUMP_SEQ_74"/>
      <w:bookmarkEnd w:id="126"/>
      <w:r w:rsidRPr="00190DD7">
        <w:rPr>
          <w:rFonts w:ascii="ＭＳ Ｐゴシック" w:eastAsia="ＭＳ Ｐゴシック" w:hAnsi="ＭＳ Ｐゴシック" w:cs="ＭＳ Ｐゴシック" w:hint="eastAsia"/>
          <w:color w:val="000000"/>
          <w:kern w:val="0"/>
          <w:sz w:val="24"/>
          <w:szCs w:val="24"/>
        </w:rPr>
        <w:t>リ　消毒装置の維持管理を適切に行うこと。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7" w:name="JUMP_SEQ_75"/>
      <w:bookmarkEnd w:id="127"/>
      <w:r w:rsidRPr="00190DD7">
        <w:rPr>
          <w:rFonts w:ascii="ＭＳ Ｐゴシック" w:eastAsia="ＭＳ Ｐゴシック" w:hAnsi="ＭＳ Ｐゴシック" w:cs="ＭＳ Ｐゴシック" w:hint="eastAsia"/>
          <w:color w:val="000000"/>
          <w:kern w:val="0"/>
          <w:sz w:val="24"/>
          <w:szCs w:val="24"/>
        </w:rPr>
        <w:t>ヌ　集毛器は、毎日清掃すること。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8" w:name="JUMP_SEQ_76"/>
      <w:bookmarkEnd w:id="128"/>
      <w:r w:rsidRPr="00190DD7">
        <w:rPr>
          <w:rFonts w:ascii="ＭＳ Ｐゴシック" w:eastAsia="ＭＳ Ｐゴシック" w:hAnsi="ＭＳ Ｐゴシック" w:cs="ＭＳ Ｐゴシック" w:hint="eastAsia"/>
          <w:color w:val="000000"/>
          <w:kern w:val="0"/>
          <w:sz w:val="24"/>
          <w:szCs w:val="24"/>
        </w:rPr>
        <w:t>ル　洗い場の湯栓及びシャワーへ送る調整箱は、定期的に清掃を行うこと。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9" w:name="JUMP_SEQ_77"/>
      <w:bookmarkEnd w:id="129"/>
      <w:r w:rsidRPr="00190DD7">
        <w:rPr>
          <w:rFonts w:ascii="ＭＳ Ｐゴシック" w:eastAsia="ＭＳ Ｐゴシック" w:hAnsi="ＭＳ Ｐゴシック" w:cs="ＭＳ Ｐゴシック" w:hint="eastAsia"/>
          <w:color w:val="000000"/>
          <w:kern w:val="0"/>
          <w:sz w:val="24"/>
          <w:szCs w:val="24"/>
        </w:rPr>
        <w:t>ヲ　水質検査は１年に、毎日完全に換水している浴槽水にあっては１回以上、連日使用型循環浴槽水にあっては２回（浴槽水の消毒が塩素消毒でない場合には４回）以上行うとともに、その検査結果は検査の日から３年間保管すること。この場合において、当該検査結果がイの基準を超えていた場合には、その旨を市長に届け出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0" w:name="JUMP_SEQ_78"/>
      <w:bookmarkEnd w:id="130"/>
      <w:r w:rsidRPr="00190DD7">
        <w:rPr>
          <w:rFonts w:ascii="ＭＳ Ｐゴシック" w:eastAsia="ＭＳ Ｐゴシック" w:hAnsi="ＭＳ Ｐゴシック" w:cs="ＭＳ Ｐゴシック" w:hint="eastAsia"/>
          <w:color w:val="000000"/>
          <w:kern w:val="0"/>
          <w:sz w:val="24"/>
          <w:szCs w:val="24"/>
        </w:rPr>
        <w:t>ワ　回収槽の水を浴用に供しないこと。ただし、これにより難い場合には、回収槽の壁面の清掃及び消毒を頻繁に行うとともに、別途、回収槽の水を塩素消毒等で消毒すること。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1" w:name="JUMP_SEQ_79"/>
      <w:bookmarkEnd w:id="131"/>
      <w:r w:rsidRPr="00190DD7">
        <w:rPr>
          <w:rFonts w:ascii="ＭＳ Ｐゴシック" w:eastAsia="ＭＳ Ｐゴシック" w:hAnsi="ＭＳ Ｐゴシック" w:cs="ＭＳ Ｐゴシック" w:hint="eastAsia"/>
          <w:color w:val="000000"/>
          <w:kern w:val="0"/>
          <w:sz w:val="24"/>
          <w:szCs w:val="24"/>
        </w:rPr>
        <w:t>カ　浴槽に気泡発生装置等を設置している場合は、連日使用型循環浴槽水を使用しないこと。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2" w:name="JUMP_SEQ_80"/>
      <w:bookmarkEnd w:id="132"/>
      <w:r w:rsidRPr="00190DD7">
        <w:rPr>
          <w:rFonts w:ascii="ＭＳ Ｐゴシック" w:eastAsia="ＭＳ Ｐゴシック" w:hAnsi="ＭＳ Ｐゴシック" w:cs="ＭＳ Ｐゴシック" w:hint="eastAsia"/>
          <w:color w:val="000000"/>
          <w:kern w:val="0"/>
          <w:sz w:val="24"/>
          <w:szCs w:val="24"/>
        </w:rPr>
        <w:t>ヨ　打たせ湯及びシャワーには、循環している浴槽水を使用しないこと。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3" w:name="JUMP_SEQ_81"/>
      <w:bookmarkEnd w:id="133"/>
      <w:r w:rsidRPr="00190DD7">
        <w:rPr>
          <w:rFonts w:ascii="ＭＳ Ｐゴシック" w:eastAsia="ＭＳ Ｐゴシック" w:hAnsi="ＭＳ Ｐゴシック" w:cs="ＭＳ Ｐゴシック" w:hint="eastAsia"/>
          <w:color w:val="000000"/>
          <w:kern w:val="0"/>
          <w:sz w:val="24"/>
          <w:szCs w:val="24"/>
        </w:rPr>
        <w:t>タ　脱衣室等の入浴者の見やすい場所に、浴槽内に入る前に身体を洗うこと、薬湯に関する注意事項等入浴者が留意すべき事項を掲示すること。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4" w:name="JUMP_SEQ_82"/>
      <w:bookmarkEnd w:id="97"/>
      <w:bookmarkEnd w:id="134"/>
      <w:r w:rsidRPr="00190DD7">
        <w:rPr>
          <w:rFonts w:ascii="ＭＳ Ｐゴシック" w:eastAsia="ＭＳ Ｐゴシック" w:hAnsi="ＭＳ Ｐゴシック" w:cs="ＭＳ Ｐゴシック" w:hint="eastAsia"/>
          <w:color w:val="000000"/>
          <w:kern w:val="0"/>
          <w:sz w:val="24"/>
          <w:szCs w:val="24"/>
        </w:rPr>
        <w:t>レ　営業者は、自主管理を行うため、自主管理手引書及び点検表を作成して、従業者にその旨を周知徹底させるとともに、営業者又は従業者の中から日常の衛生管理に係る責任者を定めること。</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35" w:name="JUMP_SEQ_83"/>
      <w:bookmarkStart w:id="136" w:name="MOKUJI_40"/>
      <w:bookmarkStart w:id="137" w:name="JUMP_JYO_5_0_0"/>
      <w:bookmarkEnd w:id="135"/>
      <w:bookmarkEnd w:id="136"/>
      <w:r w:rsidRPr="00190DD7">
        <w:rPr>
          <w:rFonts w:ascii="ＭＳ Ｐゴシック" w:eastAsia="ＭＳ Ｐゴシック" w:hAnsi="ＭＳ Ｐゴシック" w:cs="ＭＳ Ｐゴシック" w:hint="eastAsia"/>
          <w:color w:val="000000"/>
          <w:kern w:val="0"/>
          <w:sz w:val="24"/>
          <w:szCs w:val="24"/>
        </w:rPr>
        <w:t>（社会教育に関する施設等）</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8" w:name="JUMP_SEQ_84"/>
      <w:bookmarkEnd w:id="138"/>
      <w:r w:rsidRPr="00190DD7">
        <w:rPr>
          <w:rFonts w:ascii="ＭＳ Ｐゴシック" w:eastAsia="ＭＳ Ｐゴシック" w:hAnsi="ＭＳ Ｐゴシック" w:cs="ＭＳ Ｐゴシック" w:hint="eastAsia"/>
          <w:b/>
          <w:bCs/>
          <w:color w:val="000000"/>
          <w:kern w:val="0"/>
          <w:sz w:val="24"/>
          <w:szCs w:val="24"/>
        </w:rPr>
        <w:t>第５条</w:t>
      </w:r>
      <w:r w:rsidRPr="00190DD7">
        <w:rPr>
          <w:rFonts w:ascii="ＭＳ Ｐゴシック" w:eastAsia="ＭＳ Ｐゴシック" w:hAnsi="ＭＳ Ｐゴシック" w:cs="ＭＳ Ｐゴシック" w:hint="eastAsia"/>
          <w:color w:val="000000"/>
          <w:kern w:val="0"/>
          <w:sz w:val="24"/>
          <w:szCs w:val="24"/>
        </w:rPr>
        <w:t xml:space="preserve">　法第３条第３項第３号の条例で定めるものは、次の各号に掲げる施設のうち、主として児童若しくは生徒の利用に供されるもの又は多数の児童若しくは生徒の利用に供されるもので、当該施設の清純な施設環境を保持することが特に必要と認められるもの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9" w:name="JUMP_SEQ_85"/>
      <w:bookmarkStart w:id="140" w:name="MOKUJI_41"/>
      <w:bookmarkEnd w:id="139"/>
      <w:bookmarkEnd w:id="140"/>
      <w:r w:rsidRPr="00190DD7">
        <w:rPr>
          <w:rFonts w:ascii="ＭＳ Ｐゴシック" w:eastAsia="ＭＳ Ｐゴシック" w:hAnsi="ＭＳ Ｐゴシック" w:cs="ＭＳ Ｐゴシック" w:hint="eastAsia"/>
          <w:color w:val="000000"/>
          <w:kern w:val="0"/>
          <w:sz w:val="24"/>
          <w:szCs w:val="24"/>
        </w:rPr>
        <w:t>(１)　児童福祉法（昭和22年法律第164号）に基づく児童相談所で一時保護施設を有するもの</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1" w:name="JUMP_SEQ_86"/>
      <w:bookmarkStart w:id="142" w:name="MOKUJI_42"/>
      <w:bookmarkEnd w:id="141"/>
      <w:bookmarkEnd w:id="142"/>
      <w:r w:rsidRPr="00190DD7">
        <w:rPr>
          <w:rFonts w:ascii="ＭＳ Ｐゴシック" w:eastAsia="ＭＳ Ｐゴシック" w:hAnsi="ＭＳ Ｐゴシック" w:cs="ＭＳ Ｐゴシック" w:hint="eastAsia"/>
          <w:color w:val="000000"/>
          <w:kern w:val="0"/>
          <w:sz w:val="24"/>
          <w:szCs w:val="24"/>
        </w:rPr>
        <w:t>(２)　へき地保育所</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3" w:name="JUMP_SEQ_87"/>
      <w:bookmarkStart w:id="144" w:name="MOKUJI_43"/>
      <w:bookmarkEnd w:id="143"/>
      <w:bookmarkEnd w:id="144"/>
      <w:r w:rsidRPr="00190DD7">
        <w:rPr>
          <w:rFonts w:ascii="ＭＳ Ｐゴシック" w:eastAsia="ＭＳ Ｐゴシック" w:hAnsi="ＭＳ Ｐゴシック" w:cs="ＭＳ Ｐゴシック" w:hint="eastAsia"/>
          <w:color w:val="000000"/>
          <w:kern w:val="0"/>
          <w:sz w:val="24"/>
          <w:szCs w:val="24"/>
        </w:rPr>
        <w:t>(３)　社会教育法（昭和24年法律第207号）に基づく公民館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5" w:name="JUMP_SEQ_88"/>
      <w:bookmarkStart w:id="146" w:name="MOKUJI_44"/>
      <w:bookmarkEnd w:id="145"/>
      <w:bookmarkEnd w:id="146"/>
      <w:r w:rsidRPr="00190DD7">
        <w:rPr>
          <w:rFonts w:ascii="ＭＳ Ｐゴシック" w:eastAsia="ＭＳ Ｐゴシック" w:hAnsi="ＭＳ Ｐゴシック" w:cs="ＭＳ Ｐゴシック" w:hint="eastAsia"/>
          <w:color w:val="000000"/>
          <w:kern w:val="0"/>
          <w:sz w:val="24"/>
          <w:szCs w:val="24"/>
        </w:rPr>
        <w:t>(４)　図書館法（昭和25年法律第118号）に基づく図書館</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7" w:name="JUMP_SEQ_89"/>
      <w:bookmarkStart w:id="148" w:name="MOKUJI_45"/>
      <w:bookmarkEnd w:id="45"/>
      <w:bookmarkEnd w:id="147"/>
      <w:bookmarkEnd w:id="148"/>
      <w:r w:rsidRPr="00190DD7">
        <w:rPr>
          <w:rFonts w:ascii="ＭＳ Ｐゴシック" w:eastAsia="ＭＳ Ｐゴシック" w:hAnsi="ＭＳ Ｐゴシック" w:cs="ＭＳ Ｐゴシック" w:hint="eastAsia"/>
          <w:color w:val="000000"/>
          <w:kern w:val="0"/>
          <w:sz w:val="24"/>
          <w:szCs w:val="24"/>
        </w:rPr>
        <w:t>(５)　博物館法（昭和26年法律第285号）に基づく博物館その他博物館相当施設</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9" w:name="JUMP_SEQ_90"/>
      <w:bookmarkStart w:id="150" w:name="MOKUJI_46"/>
      <w:bookmarkEnd w:id="48"/>
      <w:bookmarkEnd w:id="149"/>
      <w:bookmarkEnd w:id="150"/>
      <w:r w:rsidRPr="00190DD7">
        <w:rPr>
          <w:rFonts w:ascii="ＭＳ Ｐゴシック" w:eastAsia="ＭＳ Ｐゴシック" w:hAnsi="ＭＳ Ｐゴシック" w:cs="ＭＳ Ｐゴシック" w:hint="eastAsia"/>
          <w:color w:val="000000"/>
          <w:kern w:val="0"/>
          <w:sz w:val="24"/>
          <w:szCs w:val="24"/>
        </w:rPr>
        <w:t>(６)　児童科学館、児童文化館、青少年教育センターその他の青少年教育施設</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1" w:name="JUMP_SEQ_91"/>
      <w:bookmarkStart w:id="152" w:name="MOKUJI_47"/>
      <w:bookmarkEnd w:id="51"/>
      <w:bookmarkEnd w:id="151"/>
      <w:bookmarkEnd w:id="152"/>
      <w:r w:rsidRPr="00190DD7">
        <w:rPr>
          <w:rFonts w:ascii="ＭＳ Ｐゴシック" w:eastAsia="ＭＳ Ｐゴシック" w:hAnsi="ＭＳ Ｐゴシック" w:cs="ＭＳ Ｐゴシック" w:hint="eastAsia"/>
          <w:color w:val="000000"/>
          <w:kern w:val="0"/>
          <w:sz w:val="24"/>
          <w:szCs w:val="24"/>
        </w:rPr>
        <w:t>(７)　都市公園法（昭和31年法律第79号）に基づく都市公園</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3" w:name="JUMP_GOU_8_0_0"/>
      <w:bookmarkStart w:id="154" w:name="JUMP_SEQ_92"/>
      <w:bookmarkStart w:id="155" w:name="MOKUJI_48"/>
      <w:bookmarkEnd w:id="153"/>
      <w:bookmarkEnd w:id="154"/>
      <w:bookmarkEnd w:id="155"/>
      <w:r w:rsidRPr="00190DD7">
        <w:rPr>
          <w:rFonts w:ascii="ＭＳ Ｐゴシック" w:eastAsia="ＭＳ Ｐゴシック" w:hAnsi="ＭＳ Ｐゴシック" w:cs="ＭＳ Ｐゴシック" w:hint="eastAsia"/>
          <w:color w:val="000000"/>
          <w:kern w:val="0"/>
          <w:sz w:val="24"/>
          <w:szCs w:val="24"/>
        </w:rPr>
        <w:t>(８)　スポーツ基本法（平成23年法律第78号）に基づく体育施設</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6" w:name="JUMP_GOU_9_0_0"/>
      <w:bookmarkStart w:id="157" w:name="JUMP_SEQ_93"/>
      <w:bookmarkStart w:id="158" w:name="MOKUJI_49"/>
      <w:bookmarkEnd w:id="156"/>
      <w:bookmarkEnd w:id="157"/>
      <w:bookmarkEnd w:id="158"/>
      <w:r w:rsidRPr="00190DD7">
        <w:rPr>
          <w:rFonts w:ascii="ＭＳ Ｐゴシック" w:eastAsia="ＭＳ Ｐゴシック" w:hAnsi="ＭＳ Ｐゴシック" w:cs="ＭＳ Ｐゴシック" w:hint="eastAsia"/>
          <w:color w:val="000000"/>
          <w:kern w:val="0"/>
          <w:sz w:val="24"/>
          <w:szCs w:val="24"/>
        </w:rPr>
        <w:t>(９)　前各号に掲げる施設に類するもの及び教育に関する施設のうち市長が必要と認めるもの</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9" w:name="JUMP_SEQ_94"/>
      <w:bookmarkStart w:id="160" w:name="MOKUJI_50"/>
      <w:bookmarkEnd w:id="159"/>
      <w:bookmarkEnd w:id="160"/>
      <w:r w:rsidRPr="00190DD7">
        <w:rPr>
          <w:rFonts w:ascii="ＭＳ Ｐゴシック" w:eastAsia="ＭＳ Ｐゴシック" w:hAnsi="ＭＳ Ｐゴシック" w:cs="ＭＳ Ｐゴシック" w:hint="eastAsia"/>
          <w:color w:val="000000"/>
          <w:kern w:val="0"/>
          <w:sz w:val="24"/>
          <w:szCs w:val="24"/>
        </w:rPr>
        <w:t>２　法第３条第４項の条例で定める者は、次の各号の区分に応じ、当該各号に掲げる者とする。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1" w:name="JUMP_SEQ_95"/>
      <w:bookmarkStart w:id="162" w:name="MOKUJI_51"/>
      <w:bookmarkEnd w:id="161"/>
      <w:bookmarkEnd w:id="162"/>
      <w:r w:rsidRPr="00190DD7">
        <w:rPr>
          <w:rFonts w:ascii="ＭＳ Ｐゴシック" w:eastAsia="ＭＳ Ｐゴシック" w:hAnsi="ＭＳ Ｐゴシック" w:cs="ＭＳ Ｐゴシック" w:hint="eastAsia"/>
          <w:color w:val="000000"/>
          <w:kern w:val="0"/>
          <w:sz w:val="24"/>
          <w:szCs w:val="24"/>
        </w:rPr>
        <w:t>(１)　当該施設の設置者が国及び独立行政法人（独立行政法人通則法（平成11年法律第103号）第２条第１項に規定する法人をいう。）であるときは、当該施設の長</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3" w:name="JUMP_SEQ_96"/>
      <w:bookmarkStart w:id="164" w:name="MOKUJI_52"/>
      <w:bookmarkEnd w:id="163"/>
      <w:bookmarkEnd w:id="164"/>
      <w:r w:rsidRPr="00190DD7">
        <w:rPr>
          <w:rFonts w:ascii="ＭＳ Ｐゴシック" w:eastAsia="ＭＳ Ｐゴシック" w:hAnsi="ＭＳ Ｐゴシック" w:cs="ＭＳ Ｐゴシック" w:hint="eastAsia"/>
          <w:color w:val="000000"/>
          <w:kern w:val="0"/>
          <w:sz w:val="24"/>
          <w:szCs w:val="24"/>
        </w:rPr>
        <w:t>(２)　当該施設の設置者が地方公共団体であるときは、当該施設を所管する教育委員会又は地方公共団体の長</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5" w:name="JUMP_SEQ_97"/>
      <w:bookmarkStart w:id="166" w:name="MOKUJI_53"/>
      <w:bookmarkEnd w:id="165"/>
      <w:bookmarkEnd w:id="166"/>
      <w:r w:rsidRPr="00190DD7">
        <w:rPr>
          <w:rFonts w:ascii="ＭＳ Ｐゴシック" w:eastAsia="ＭＳ Ｐゴシック" w:hAnsi="ＭＳ Ｐゴシック" w:cs="ＭＳ Ｐゴシック" w:hint="eastAsia"/>
          <w:color w:val="000000"/>
          <w:kern w:val="0"/>
          <w:sz w:val="24"/>
          <w:szCs w:val="24"/>
        </w:rPr>
        <w:t>(３)　前２号に掲げる施設以外の施設であって、当該施設について監督庁があるときは、当該監督庁</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7" w:name="JUMP_SEQ_98"/>
      <w:bookmarkStart w:id="168" w:name="MOKUJI_54"/>
      <w:bookmarkEnd w:id="17"/>
      <w:bookmarkEnd w:id="42"/>
      <w:bookmarkEnd w:id="137"/>
      <w:bookmarkEnd w:id="167"/>
      <w:bookmarkEnd w:id="168"/>
      <w:r w:rsidRPr="00190DD7">
        <w:rPr>
          <w:rFonts w:ascii="ＭＳ Ｐゴシック" w:eastAsia="ＭＳ Ｐゴシック" w:hAnsi="ＭＳ Ｐゴシック" w:cs="ＭＳ Ｐゴシック" w:hint="eastAsia"/>
          <w:color w:val="000000"/>
          <w:kern w:val="0"/>
          <w:sz w:val="24"/>
          <w:szCs w:val="24"/>
        </w:rPr>
        <w:t>(４)　その他の施設であるときは、市長</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9" w:name="JUMP_SEQ_99"/>
      <w:bookmarkStart w:id="170" w:name="MOKUJI_55"/>
      <w:bookmarkStart w:id="171" w:name="JUMP_JYO_6_0_0"/>
      <w:bookmarkEnd w:id="169"/>
      <w:bookmarkEnd w:id="170"/>
      <w:r w:rsidRPr="00190DD7">
        <w:rPr>
          <w:rFonts w:ascii="ＭＳ Ｐゴシック" w:eastAsia="ＭＳ Ｐゴシック" w:hAnsi="ＭＳ Ｐゴシック" w:cs="ＭＳ Ｐゴシック" w:hint="eastAsia"/>
          <w:color w:val="000000"/>
          <w:kern w:val="0"/>
          <w:sz w:val="24"/>
          <w:szCs w:val="24"/>
        </w:rPr>
        <w:t>（宿泊の拒否）</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2" w:name="JUMP_SEQ_100"/>
      <w:bookmarkEnd w:id="172"/>
      <w:r w:rsidRPr="00190DD7">
        <w:rPr>
          <w:rFonts w:ascii="ＭＳ Ｐゴシック" w:eastAsia="ＭＳ Ｐゴシック" w:hAnsi="ＭＳ Ｐゴシック" w:cs="ＭＳ Ｐゴシック" w:hint="eastAsia"/>
          <w:b/>
          <w:bCs/>
          <w:color w:val="000000"/>
          <w:kern w:val="0"/>
          <w:sz w:val="24"/>
          <w:szCs w:val="24"/>
        </w:rPr>
        <w:t>第６条</w:t>
      </w:r>
      <w:r w:rsidRPr="00190DD7">
        <w:rPr>
          <w:rFonts w:ascii="ＭＳ Ｐゴシック" w:eastAsia="ＭＳ Ｐゴシック" w:hAnsi="ＭＳ Ｐゴシック" w:cs="ＭＳ Ｐゴシック" w:hint="eastAsia"/>
          <w:color w:val="000000"/>
          <w:kern w:val="0"/>
          <w:sz w:val="24"/>
          <w:szCs w:val="24"/>
        </w:rPr>
        <w:t xml:space="preserve">　法第５条第３号の規定により、営業者が客の宿泊を拒むことができる場合は、次のとおりとする。</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3" w:name="JUMP_SEQ_101"/>
      <w:bookmarkStart w:id="174" w:name="MOKUJI_56"/>
      <w:bookmarkEnd w:id="33"/>
      <w:bookmarkEnd w:id="173"/>
      <w:bookmarkEnd w:id="174"/>
      <w:r w:rsidRPr="00190DD7">
        <w:rPr>
          <w:rFonts w:ascii="ＭＳ Ｐゴシック" w:eastAsia="ＭＳ Ｐゴシック" w:hAnsi="ＭＳ Ｐゴシック" w:cs="ＭＳ Ｐゴシック" w:hint="eastAsia"/>
          <w:color w:val="000000"/>
          <w:kern w:val="0"/>
          <w:sz w:val="24"/>
          <w:szCs w:val="24"/>
        </w:rPr>
        <w:t>(１)　身体、衣服等が著しく不潔で、他の客に迷惑をかけるおそれがあると認めるとき。</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5" w:name="JUMP_SEQ_102"/>
      <w:bookmarkStart w:id="176" w:name="MOKUJI_57"/>
      <w:bookmarkEnd w:id="36"/>
      <w:bookmarkEnd w:id="175"/>
      <w:bookmarkEnd w:id="176"/>
      <w:r w:rsidRPr="00190DD7">
        <w:rPr>
          <w:rFonts w:ascii="ＭＳ Ｐゴシック" w:eastAsia="ＭＳ Ｐゴシック" w:hAnsi="ＭＳ Ｐゴシック" w:cs="ＭＳ Ｐゴシック" w:hint="eastAsia"/>
          <w:color w:val="000000"/>
          <w:kern w:val="0"/>
          <w:sz w:val="24"/>
          <w:szCs w:val="24"/>
        </w:rPr>
        <w:t>(２)　泥酔その他粗暴の行為により、他の客に迷惑をかけるおそれがあると認めるとき。</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7" w:name="JUMP_SEQ_103"/>
      <w:bookmarkStart w:id="178" w:name="MOKUJI_58"/>
      <w:bookmarkEnd w:id="39"/>
      <w:bookmarkEnd w:id="171"/>
      <w:bookmarkEnd w:id="177"/>
      <w:bookmarkEnd w:id="178"/>
      <w:r w:rsidRPr="00190DD7">
        <w:rPr>
          <w:rFonts w:ascii="ＭＳ Ｐゴシック" w:eastAsia="ＭＳ Ｐゴシック" w:hAnsi="ＭＳ Ｐゴシック" w:cs="ＭＳ Ｐゴシック" w:hint="eastAsia"/>
          <w:color w:val="000000"/>
          <w:kern w:val="0"/>
          <w:sz w:val="24"/>
          <w:szCs w:val="24"/>
        </w:rPr>
        <w:t>(３)　その他正当な理由があるとき。</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79" w:name="JUMP_SEQ_104"/>
      <w:bookmarkStart w:id="180" w:name="MOKUJI_59"/>
      <w:bookmarkStart w:id="181" w:name="JUMP_JYO_7_0_0"/>
      <w:bookmarkEnd w:id="179"/>
      <w:bookmarkEnd w:id="180"/>
      <w:r w:rsidRPr="00190DD7">
        <w:rPr>
          <w:rFonts w:ascii="ＭＳ Ｐゴシック" w:eastAsia="ＭＳ Ｐゴシック" w:hAnsi="ＭＳ Ｐゴシック" w:cs="ＭＳ Ｐゴシック" w:hint="eastAsia"/>
          <w:color w:val="000000"/>
          <w:kern w:val="0"/>
          <w:sz w:val="24"/>
          <w:szCs w:val="24"/>
        </w:rPr>
        <w:t>（委任）</w:t>
      </w:r>
    </w:p>
    <w:p w:rsidR="00190DD7" w:rsidRPr="00190DD7" w:rsidRDefault="00190DD7" w:rsidP="00190DD7">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2" w:name="JUMP_SEQ_105"/>
      <w:bookmarkEnd w:id="10"/>
      <w:bookmarkEnd w:id="181"/>
      <w:bookmarkEnd w:id="182"/>
      <w:r w:rsidRPr="00190DD7">
        <w:rPr>
          <w:rFonts w:ascii="ＭＳ Ｐゴシック" w:eastAsia="ＭＳ Ｐゴシック" w:hAnsi="ＭＳ Ｐゴシック" w:cs="ＭＳ Ｐゴシック" w:hint="eastAsia"/>
          <w:b/>
          <w:bCs/>
          <w:color w:val="000000"/>
          <w:kern w:val="0"/>
          <w:sz w:val="24"/>
          <w:szCs w:val="24"/>
        </w:rPr>
        <w:t>第７条</w:t>
      </w:r>
      <w:r w:rsidRPr="00190DD7">
        <w:rPr>
          <w:rFonts w:ascii="ＭＳ Ｐゴシック" w:eastAsia="ＭＳ Ｐゴシック" w:hAnsi="ＭＳ Ｐゴシック" w:cs="ＭＳ Ｐゴシック" w:hint="eastAsia"/>
          <w:color w:val="000000"/>
          <w:kern w:val="0"/>
          <w:sz w:val="24"/>
          <w:szCs w:val="24"/>
        </w:rPr>
        <w:t xml:space="preserve">　この条例の施行に関し必要な事項は、規則で定める。</w:t>
      </w:r>
    </w:p>
    <w:p w:rsidR="00190DD7" w:rsidRPr="00190DD7" w:rsidRDefault="00190DD7" w:rsidP="00190DD7">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83" w:name="JUMP_SEQ_106"/>
      <w:bookmarkStart w:id="184" w:name="MOKUJI_60"/>
      <w:bookmarkStart w:id="185" w:name="JUMP_SEQ_107"/>
      <w:bookmarkEnd w:id="183"/>
      <w:bookmarkEnd w:id="184"/>
      <w:bookmarkEnd w:id="185"/>
      <w:r w:rsidRPr="00190DD7">
        <w:rPr>
          <w:rFonts w:ascii="ＭＳ Ｐゴシック" w:eastAsia="ＭＳ Ｐゴシック" w:hAnsi="ＭＳ Ｐゴシック" w:cs="ＭＳ Ｐゴシック" w:hint="eastAsia"/>
          <w:b/>
          <w:bCs/>
          <w:color w:val="000000"/>
          <w:kern w:val="0"/>
          <w:sz w:val="24"/>
          <w:szCs w:val="24"/>
        </w:rPr>
        <w:t>附　則</w:t>
      </w:r>
    </w:p>
    <w:p w:rsidR="00190DD7" w:rsidRPr="00190DD7" w:rsidRDefault="00190DD7" w:rsidP="00190DD7">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86" w:name="JUMP_SEQ_108"/>
      <w:bookmarkEnd w:id="186"/>
      <w:r w:rsidRPr="00190DD7">
        <w:rPr>
          <w:rFonts w:ascii="ＭＳ Ｐゴシック" w:eastAsia="ＭＳ Ｐゴシック" w:hAnsi="ＭＳ Ｐゴシック" w:cs="ＭＳ Ｐゴシック" w:hint="eastAsia"/>
          <w:color w:val="000000"/>
          <w:kern w:val="0"/>
          <w:sz w:val="24"/>
          <w:szCs w:val="24"/>
        </w:rPr>
        <w:t>この条例は、平成25年４月１日から施行する</w:t>
      </w:r>
    </w:p>
    <w:p w:rsidR="00064F50" w:rsidRPr="00190DD7" w:rsidRDefault="00064F50">
      <w:bookmarkStart w:id="187" w:name="_GoBack"/>
      <w:bookmarkEnd w:id="187"/>
    </w:p>
    <w:sectPr w:rsidR="00064F50" w:rsidRPr="00190DD7"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D7"/>
    <w:rsid w:val="00036818"/>
    <w:rsid w:val="000577B5"/>
    <w:rsid w:val="00064F50"/>
    <w:rsid w:val="000652D6"/>
    <w:rsid w:val="00082511"/>
    <w:rsid w:val="000C5CFE"/>
    <w:rsid w:val="00146773"/>
    <w:rsid w:val="00155AF6"/>
    <w:rsid w:val="00172D6A"/>
    <w:rsid w:val="00190DD7"/>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B7F0EC-1055-4AA0-89D4-9CC98F6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41187">
      <w:bodyDiv w:val="1"/>
      <w:marLeft w:val="0"/>
      <w:marRight w:val="0"/>
      <w:marTop w:val="0"/>
      <w:marBottom w:val="0"/>
      <w:divBdr>
        <w:top w:val="none" w:sz="0" w:space="0" w:color="auto"/>
        <w:left w:val="none" w:sz="0" w:space="0" w:color="auto"/>
        <w:bottom w:val="none" w:sz="0" w:space="0" w:color="auto"/>
        <w:right w:val="none" w:sz="0" w:space="0" w:color="auto"/>
      </w:divBdr>
      <w:divsChild>
        <w:div w:id="140269125">
          <w:marLeft w:val="720"/>
          <w:marRight w:val="0"/>
          <w:marTop w:val="0"/>
          <w:marBottom w:val="0"/>
          <w:divBdr>
            <w:top w:val="none" w:sz="0" w:space="0" w:color="auto"/>
            <w:left w:val="none" w:sz="0" w:space="0" w:color="auto"/>
            <w:bottom w:val="none" w:sz="0" w:space="0" w:color="auto"/>
            <w:right w:val="none" w:sz="0" w:space="0" w:color="auto"/>
          </w:divBdr>
        </w:div>
        <w:div w:id="1046611790">
          <w:marLeft w:val="2400"/>
          <w:marRight w:val="0"/>
          <w:marTop w:val="0"/>
          <w:marBottom w:val="0"/>
          <w:divBdr>
            <w:top w:val="none" w:sz="0" w:space="0" w:color="auto"/>
            <w:left w:val="none" w:sz="0" w:space="0" w:color="auto"/>
            <w:bottom w:val="none" w:sz="0" w:space="0" w:color="auto"/>
            <w:right w:val="none" w:sz="0" w:space="0" w:color="auto"/>
          </w:divBdr>
        </w:div>
        <w:div w:id="1252466718">
          <w:marLeft w:val="720"/>
          <w:marRight w:val="0"/>
          <w:marTop w:val="0"/>
          <w:marBottom w:val="0"/>
          <w:divBdr>
            <w:top w:val="none" w:sz="0" w:space="0" w:color="auto"/>
            <w:left w:val="none" w:sz="0" w:space="0" w:color="auto"/>
            <w:bottom w:val="none" w:sz="0" w:space="0" w:color="auto"/>
            <w:right w:val="none" w:sz="0" w:space="0" w:color="auto"/>
          </w:divBdr>
        </w:div>
        <w:div w:id="875772918">
          <w:marLeft w:val="240"/>
          <w:marRight w:val="0"/>
          <w:marTop w:val="0"/>
          <w:marBottom w:val="0"/>
          <w:divBdr>
            <w:top w:val="none" w:sz="0" w:space="0" w:color="auto"/>
            <w:left w:val="none" w:sz="0" w:space="0" w:color="auto"/>
            <w:bottom w:val="none" w:sz="0" w:space="0" w:color="auto"/>
            <w:right w:val="none" w:sz="0" w:space="0" w:color="auto"/>
          </w:divBdr>
        </w:div>
        <w:div w:id="1449277265">
          <w:marLeft w:val="240"/>
          <w:marRight w:val="0"/>
          <w:marTop w:val="0"/>
          <w:marBottom w:val="0"/>
          <w:divBdr>
            <w:top w:val="none" w:sz="0" w:space="0" w:color="auto"/>
            <w:left w:val="none" w:sz="0" w:space="0" w:color="auto"/>
            <w:bottom w:val="none" w:sz="0" w:space="0" w:color="auto"/>
            <w:right w:val="none" w:sz="0" w:space="0" w:color="auto"/>
          </w:divBdr>
        </w:div>
        <w:div w:id="773787295">
          <w:marLeft w:val="240"/>
          <w:marRight w:val="0"/>
          <w:marTop w:val="0"/>
          <w:marBottom w:val="0"/>
          <w:divBdr>
            <w:top w:val="none" w:sz="0" w:space="0" w:color="auto"/>
            <w:left w:val="none" w:sz="0" w:space="0" w:color="auto"/>
            <w:bottom w:val="none" w:sz="0" w:space="0" w:color="auto"/>
            <w:right w:val="none" w:sz="0" w:space="0" w:color="auto"/>
          </w:divBdr>
        </w:div>
        <w:div w:id="2139689427">
          <w:marLeft w:val="240"/>
          <w:marRight w:val="0"/>
          <w:marTop w:val="0"/>
          <w:marBottom w:val="0"/>
          <w:divBdr>
            <w:top w:val="none" w:sz="0" w:space="0" w:color="auto"/>
            <w:left w:val="none" w:sz="0" w:space="0" w:color="auto"/>
            <w:bottom w:val="none" w:sz="0" w:space="0" w:color="auto"/>
            <w:right w:val="none" w:sz="0" w:space="0" w:color="auto"/>
          </w:divBdr>
        </w:div>
        <w:div w:id="1490097851">
          <w:marLeft w:val="240"/>
          <w:marRight w:val="0"/>
          <w:marTop w:val="0"/>
          <w:marBottom w:val="0"/>
          <w:divBdr>
            <w:top w:val="none" w:sz="0" w:space="0" w:color="auto"/>
            <w:left w:val="none" w:sz="0" w:space="0" w:color="auto"/>
            <w:bottom w:val="none" w:sz="0" w:space="0" w:color="auto"/>
            <w:right w:val="none" w:sz="0" w:space="0" w:color="auto"/>
          </w:divBdr>
        </w:div>
        <w:div w:id="222370952">
          <w:marLeft w:val="240"/>
          <w:marRight w:val="0"/>
          <w:marTop w:val="0"/>
          <w:marBottom w:val="0"/>
          <w:divBdr>
            <w:top w:val="none" w:sz="0" w:space="0" w:color="auto"/>
            <w:left w:val="none" w:sz="0" w:space="0" w:color="auto"/>
            <w:bottom w:val="none" w:sz="0" w:space="0" w:color="auto"/>
            <w:right w:val="none" w:sz="0" w:space="0" w:color="auto"/>
          </w:divBdr>
        </w:div>
        <w:div w:id="303390423">
          <w:marLeft w:val="240"/>
          <w:marRight w:val="0"/>
          <w:marTop w:val="0"/>
          <w:marBottom w:val="0"/>
          <w:divBdr>
            <w:top w:val="none" w:sz="0" w:space="0" w:color="auto"/>
            <w:left w:val="none" w:sz="0" w:space="0" w:color="auto"/>
            <w:bottom w:val="none" w:sz="0" w:space="0" w:color="auto"/>
            <w:right w:val="none" w:sz="0" w:space="0" w:color="auto"/>
          </w:divBdr>
        </w:div>
        <w:div w:id="2004965621">
          <w:marLeft w:val="240"/>
          <w:marRight w:val="0"/>
          <w:marTop w:val="0"/>
          <w:marBottom w:val="0"/>
          <w:divBdr>
            <w:top w:val="none" w:sz="0" w:space="0" w:color="auto"/>
            <w:left w:val="none" w:sz="0" w:space="0" w:color="auto"/>
            <w:bottom w:val="none" w:sz="0" w:space="0" w:color="auto"/>
            <w:right w:val="none" w:sz="0" w:space="0" w:color="auto"/>
          </w:divBdr>
        </w:div>
        <w:div w:id="1330791851">
          <w:marLeft w:val="240"/>
          <w:marRight w:val="0"/>
          <w:marTop w:val="0"/>
          <w:marBottom w:val="0"/>
          <w:divBdr>
            <w:top w:val="none" w:sz="0" w:space="0" w:color="auto"/>
            <w:left w:val="none" w:sz="0" w:space="0" w:color="auto"/>
            <w:bottom w:val="none" w:sz="0" w:space="0" w:color="auto"/>
            <w:right w:val="none" w:sz="0" w:space="0" w:color="auto"/>
          </w:divBdr>
        </w:div>
        <w:div w:id="1219588192">
          <w:marLeft w:val="240"/>
          <w:marRight w:val="0"/>
          <w:marTop w:val="0"/>
          <w:marBottom w:val="0"/>
          <w:divBdr>
            <w:top w:val="none" w:sz="0" w:space="0" w:color="auto"/>
            <w:left w:val="none" w:sz="0" w:space="0" w:color="auto"/>
            <w:bottom w:val="none" w:sz="0" w:space="0" w:color="auto"/>
            <w:right w:val="none" w:sz="0" w:space="0" w:color="auto"/>
          </w:divBdr>
        </w:div>
        <w:div w:id="1072243117">
          <w:marLeft w:val="480"/>
          <w:marRight w:val="0"/>
          <w:marTop w:val="0"/>
          <w:marBottom w:val="0"/>
          <w:divBdr>
            <w:top w:val="none" w:sz="0" w:space="0" w:color="auto"/>
            <w:left w:val="none" w:sz="0" w:space="0" w:color="auto"/>
            <w:bottom w:val="none" w:sz="0" w:space="0" w:color="auto"/>
            <w:right w:val="none" w:sz="0" w:space="0" w:color="auto"/>
          </w:divBdr>
        </w:div>
        <w:div w:id="125392763">
          <w:marLeft w:val="480"/>
          <w:marRight w:val="0"/>
          <w:marTop w:val="0"/>
          <w:marBottom w:val="0"/>
          <w:divBdr>
            <w:top w:val="none" w:sz="0" w:space="0" w:color="auto"/>
            <w:left w:val="none" w:sz="0" w:space="0" w:color="auto"/>
            <w:bottom w:val="none" w:sz="0" w:space="0" w:color="auto"/>
            <w:right w:val="none" w:sz="0" w:space="0" w:color="auto"/>
          </w:divBdr>
        </w:div>
        <w:div w:id="687634928">
          <w:marLeft w:val="480"/>
          <w:marRight w:val="0"/>
          <w:marTop w:val="0"/>
          <w:marBottom w:val="0"/>
          <w:divBdr>
            <w:top w:val="none" w:sz="0" w:space="0" w:color="auto"/>
            <w:left w:val="none" w:sz="0" w:space="0" w:color="auto"/>
            <w:bottom w:val="none" w:sz="0" w:space="0" w:color="auto"/>
            <w:right w:val="none" w:sz="0" w:space="0" w:color="auto"/>
          </w:divBdr>
        </w:div>
        <w:div w:id="272590753">
          <w:marLeft w:val="480"/>
          <w:marRight w:val="0"/>
          <w:marTop w:val="0"/>
          <w:marBottom w:val="0"/>
          <w:divBdr>
            <w:top w:val="none" w:sz="0" w:space="0" w:color="auto"/>
            <w:left w:val="none" w:sz="0" w:space="0" w:color="auto"/>
            <w:bottom w:val="none" w:sz="0" w:space="0" w:color="auto"/>
            <w:right w:val="none" w:sz="0" w:space="0" w:color="auto"/>
          </w:divBdr>
        </w:div>
        <w:div w:id="689837489">
          <w:marLeft w:val="480"/>
          <w:marRight w:val="0"/>
          <w:marTop w:val="0"/>
          <w:marBottom w:val="0"/>
          <w:divBdr>
            <w:top w:val="none" w:sz="0" w:space="0" w:color="auto"/>
            <w:left w:val="none" w:sz="0" w:space="0" w:color="auto"/>
            <w:bottom w:val="none" w:sz="0" w:space="0" w:color="auto"/>
            <w:right w:val="none" w:sz="0" w:space="0" w:color="auto"/>
          </w:divBdr>
        </w:div>
        <w:div w:id="1150295454">
          <w:marLeft w:val="480"/>
          <w:marRight w:val="0"/>
          <w:marTop w:val="0"/>
          <w:marBottom w:val="0"/>
          <w:divBdr>
            <w:top w:val="none" w:sz="0" w:space="0" w:color="auto"/>
            <w:left w:val="none" w:sz="0" w:space="0" w:color="auto"/>
            <w:bottom w:val="none" w:sz="0" w:space="0" w:color="auto"/>
            <w:right w:val="none" w:sz="0" w:space="0" w:color="auto"/>
          </w:divBdr>
        </w:div>
        <w:div w:id="1014846427">
          <w:marLeft w:val="480"/>
          <w:marRight w:val="0"/>
          <w:marTop w:val="0"/>
          <w:marBottom w:val="0"/>
          <w:divBdr>
            <w:top w:val="none" w:sz="0" w:space="0" w:color="auto"/>
            <w:left w:val="none" w:sz="0" w:space="0" w:color="auto"/>
            <w:bottom w:val="none" w:sz="0" w:space="0" w:color="auto"/>
            <w:right w:val="none" w:sz="0" w:space="0" w:color="auto"/>
          </w:divBdr>
        </w:div>
        <w:div w:id="461844594">
          <w:marLeft w:val="720"/>
          <w:marRight w:val="0"/>
          <w:marTop w:val="0"/>
          <w:marBottom w:val="0"/>
          <w:divBdr>
            <w:top w:val="none" w:sz="0" w:space="0" w:color="auto"/>
            <w:left w:val="none" w:sz="0" w:space="0" w:color="auto"/>
            <w:bottom w:val="none" w:sz="0" w:space="0" w:color="auto"/>
            <w:right w:val="none" w:sz="0" w:space="0" w:color="auto"/>
          </w:divBdr>
        </w:div>
        <w:div w:id="148643518">
          <w:marLeft w:val="720"/>
          <w:marRight w:val="0"/>
          <w:marTop w:val="0"/>
          <w:marBottom w:val="0"/>
          <w:divBdr>
            <w:top w:val="none" w:sz="0" w:space="0" w:color="auto"/>
            <w:left w:val="none" w:sz="0" w:space="0" w:color="auto"/>
            <w:bottom w:val="none" w:sz="0" w:space="0" w:color="auto"/>
            <w:right w:val="none" w:sz="0" w:space="0" w:color="auto"/>
          </w:divBdr>
        </w:div>
        <w:div w:id="1931043784">
          <w:marLeft w:val="720"/>
          <w:marRight w:val="0"/>
          <w:marTop w:val="0"/>
          <w:marBottom w:val="0"/>
          <w:divBdr>
            <w:top w:val="none" w:sz="0" w:space="0" w:color="auto"/>
            <w:left w:val="none" w:sz="0" w:space="0" w:color="auto"/>
            <w:bottom w:val="none" w:sz="0" w:space="0" w:color="auto"/>
            <w:right w:val="none" w:sz="0" w:space="0" w:color="auto"/>
          </w:divBdr>
        </w:div>
        <w:div w:id="576599559">
          <w:marLeft w:val="720"/>
          <w:marRight w:val="0"/>
          <w:marTop w:val="0"/>
          <w:marBottom w:val="0"/>
          <w:divBdr>
            <w:top w:val="none" w:sz="0" w:space="0" w:color="auto"/>
            <w:left w:val="none" w:sz="0" w:space="0" w:color="auto"/>
            <w:bottom w:val="none" w:sz="0" w:space="0" w:color="auto"/>
            <w:right w:val="none" w:sz="0" w:space="0" w:color="auto"/>
          </w:divBdr>
        </w:div>
        <w:div w:id="1381437268">
          <w:marLeft w:val="720"/>
          <w:marRight w:val="0"/>
          <w:marTop w:val="0"/>
          <w:marBottom w:val="0"/>
          <w:divBdr>
            <w:top w:val="none" w:sz="0" w:space="0" w:color="auto"/>
            <w:left w:val="none" w:sz="0" w:space="0" w:color="auto"/>
            <w:bottom w:val="none" w:sz="0" w:space="0" w:color="auto"/>
            <w:right w:val="none" w:sz="0" w:space="0" w:color="auto"/>
          </w:divBdr>
        </w:div>
        <w:div w:id="594288776">
          <w:marLeft w:val="720"/>
          <w:marRight w:val="0"/>
          <w:marTop w:val="0"/>
          <w:marBottom w:val="0"/>
          <w:divBdr>
            <w:top w:val="none" w:sz="0" w:space="0" w:color="auto"/>
            <w:left w:val="none" w:sz="0" w:space="0" w:color="auto"/>
            <w:bottom w:val="none" w:sz="0" w:space="0" w:color="auto"/>
            <w:right w:val="none" w:sz="0" w:space="0" w:color="auto"/>
          </w:divBdr>
        </w:div>
        <w:div w:id="106584260">
          <w:marLeft w:val="720"/>
          <w:marRight w:val="0"/>
          <w:marTop w:val="0"/>
          <w:marBottom w:val="0"/>
          <w:divBdr>
            <w:top w:val="none" w:sz="0" w:space="0" w:color="auto"/>
            <w:left w:val="none" w:sz="0" w:space="0" w:color="auto"/>
            <w:bottom w:val="none" w:sz="0" w:space="0" w:color="auto"/>
            <w:right w:val="none" w:sz="0" w:space="0" w:color="auto"/>
          </w:divBdr>
        </w:div>
        <w:div w:id="36206118">
          <w:marLeft w:val="720"/>
          <w:marRight w:val="0"/>
          <w:marTop w:val="0"/>
          <w:marBottom w:val="0"/>
          <w:divBdr>
            <w:top w:val="none" w:sz="0" w:space="0" w:color="auto"/>
            <w:left w:val="none" w:sz="0" w:space="0" w:color="auto"/>
            <w:bottom w:val="none" w:sz="0" w:space="0" w:color="auto"/>
            <w:right w:val="none" w:sz="0" w:space="0" w:color="auto"/>
          </w:divBdr>
        </w:div>
        <w:div w:id="1060518816">
          <w:marLeft w:val="720"/>
          <w:marRight w:val="0"/>
          <w:marTop w:val="0"/>
          <w:marBottom w:val="0"/>
          <w:divBdr>
            <w:top w:val="none" w:sz="0" w:space="0" w:color="auto"/>
            <w:left w:val="none" w:sz="0" w:space="0" w:color="auto"/>
            <w:bottom w:val="none" w:sz="0" w:space="0" w:color="auto"/>
            <w:right w:val="none" w:sz="0" w:space="0" w:color="auto"/>
          </w:divBdr>
        </w:div>
        <w:div w:id="1949392194">
          <w:marLeft w:val="720"/>
          <w:marRight w:val="0"/>
          <w:marTop w:val="0"/>
          <w:marBottom w:val="0"/>
          <w:divBdr>
            <w:top w:val="none" w:sz="0" w:space="0" w:color="auto"/>
            <w:left w:val="none" w:sz="0" w:space="0" w:color="auto"/>
            <w:bottom w:val="none" w:sz="0" w:space="0" w:color="auto"/>
            <w:right w:val="none" w:sz="0" w:space="0" w:color="auto"/>
          </w:divBdr>
        </w:div>
        <w:div w:id="1107389714">
          <w:marLeft w:val="720"/>
          <w:marRight w:val="0"/>
          <w:marTop w:val="0"/>
          <w:marBottom w:val="0"/>
          <w:divBdr>
            <w:top w:val="none" w:sz="0" w:space="0" w:color="auto"/>
            <w:left w:val="none" w:sz="0" w:space="0" w:color="auto"/>
            <w:bottom w:val="none" w:sz="0" w:space="0" w:color="auto"/>
            <w:right w:val="none" w:sz="0" w:space="0" w:color="auto"/>
          </w:divBdr>
        </w:div>
        <w:div w:id="1794208210">
          <w:marLeft w:val="240"/>
          <w:marRight w:val="0"/>
          <w:marTop w:val="0"/>
          <w:marBottom w:val="0"/>
          <w:divBdr>
            <w:top w:val="none" w:sz="0" w:space="0" w:color="auto"/>
            <w:left w:val="none" w:sz="0" w:space="0" w:color="auto"/>
            <w:bottom w:val="none" w:sz="0" w:space="0" w:color="auto"/>
            <w:right w:val="none" w:sz="0" w:space="0" w:color="auto"/>
          </w:divBdr>
        </w:div>
        <w:div w:id="780685653">
          <w:marLeft w:val="480"/>
          <w:marRight w:val="0"/>
          <w:marTop w:val="0"/>
          <w:marBottom w:val="0"/>
          <w:divBdr>
            <w:top w:val="none" w:sz="0" w:space="0" w:color="auto"/>
            <w:left w:val="none" w:sz="0" w:space="0" w:color="auto"/>
            <w:bottom w:val="none" w:sz="0" w:space="0" w:color="auto"/>
            <w:right w:val="none" w:sz="0" w:space="0" w:color="auto"/>
          </w:divBdr>
        </w:div>
        <w:div w:id="952446476">
          <w:marLeft w:val="480"/>
          <w:marRight w:val="0"/>
          <w:marTop w:val="0"/>
          <w:marBottom w:val="0"/>
          <w:divBdr>
            <w:top w:val="none" w:sz="0" w:space="0" w:color="auto"/>
            <w:left w:val="none" w:sz="0" w:space="0" w:color="auto"/>
            <w:bottom w:val="none" w:sz="0" w:space="0" w:color="auto"/>
            <w:right w:val="none" w:sz="0" w:space="0" w:color="auto"/>
          </w:divBdr>
        </w:div>
        <w:div w:id="723411574">
          <w:marLeft w:val="480"/>
          <w:marRight w:val="0"/>
          <w:marTop w:val="0"/>
          <w:marBottom w:val="0"/>
          <w:divBdr>
            <w:top w:val="none" w:sz="0" w:space="0" w:color="auto"/>
            <w:left w:val="none" w:sz="0" w:space="0" w:color="auto"/>
            <w:bottom w:val="none" w:sz="0" w:space="0" w:color="auto"/>
            <w:right w:val="none" w:sz="0" w:space="0" w:color="auto"/>
          </w:divBdr>
        </w:div>
        <w:div w:id="1742365308">
          <w:marLeft w:val="480"/>
          <w:marRight w:val="0"/>
          <w:marTop w:val="0"/>
          <w:marBottom w:val="0"/>
          <w:divBdr>
            <w:top w:val="none" w:sz="0" w:space="0" w:color="auto"/>
            <w:left w:val="none" w:sz="0" w:space="0" w:color="auto"/>
            <w:bottom w:val="none" w:sz="0" w:space="0" w:color="auto"/>
            <w:right w:val="none" w:sz="0" w:space="0" w:color="auto"/>
          </w:divBdr>
        </w:div>
        <w:div w:id="1207913992">
          <w:marLeft w:val="480"/>
          <w:marRight w:val="0"/>
          <w:marTop w:val="0"/>
          <w:marBottom w:val="0"/>
          <w:divBdr>
            <w:top w:val="none" w:sz="0" w:space="0" w:color="auto"/>
            <w:left w:val="none" w:sz="0" w:space="0" w:color="auto"/>
            <w:bottom w:val="none" w:sz="0" w:space="0" w:color="auto"/>
            <w:right w:val="none" w:sz="0" w:space="0" w:color="auto"/>
          </w:divBdr>
        </w:div>
        <w:div w:id="830635851">
          <w:marLeft w:val="480"/>
          <w:marRight w:val="0"/>
          <w:marTop w:val="0"/>
          <w:marBottom w:val="0"/>
          <w:divBdr>
            <w:top w:val="none" w:sz="0" w:space="0" w:color="auto"/>
            <w:left w:val="none" w:sz="0" w:space="0" w:color="auto"/>
            <w:bottom w:val="none" w:sz="0" w:space="0" w:color="auto"/>
            <w:right w:val="none" w:sz="0" w:space="0" w:color="auto"/>
          </w:divBdr>
        </w:div>
        <w:div w:id="2068331400">
          <w:marLeft w:val="480"/>
          <w:marRight w:val="0"/>
          <w:marTop w:val="0"/>
          <w:marBottom w:val="0"/>
          <w:divBdr>
            <w:top w:val="none" w:sz="0" w:space="0" w:color="auto"/>
            <w:left w:val="none" w:sz="0" w:space="0" w:color="auto"/>
            <w:bottom w:val="none" w:sz="0" w:space="0" w:color="auto"/>
            <w:right w:val="none" w:sz="0" w:space="0" w:color="auto"/>
          </w:divBdr>
        </w:div>
        <w:div w:id="1559903724">
          <w:marLeft w:val="240"/>
          <w:marRight w:val="0"/>
          <w:marTop w:val="0"/>
          <w:marBottom w:val="0"/>
          <w:divBdr>
            <w:top w:val="none" w:sz="0" w:space="0" w:color="auto"/>
            <w:left w:val="none" w:sz="0" w:space="0" w:color="auto"/>
            <w:bottom w:val="none" w:sz="0" w:space="0" w:color="auto"/>
            <w:right w:val="none" w:sz="0" w:space="0" w:color="auto"/>
          </w:divBdr>
        </w:div>
        <w:div w:id="242374711">
          <w:marLeft w:val="480"/>
          <w:marRight w:val="0"/>
          <w:marTop w:val="0"/>
          <w:marBottom w:val="0"/>
          <w:divBdr>
            <w:top w:val="none" w:sz="0" w:space="0" w:color="auto"/>
            <w:left w:val="none" w:sz="0" w:space="0" w:color="auto"/>
            <w:bottom w:val="none" w:sz="0" w:space="0" w:color="auto"/>
            <w:right w:val="none" w:sz="0" w:space="0" w:color="auto"/>
          </w:divBdr>
        </w:div>
        <w:div w:id="1659966998">
          <w:marLeft w:val="480"/>
          <w:marRight w:val="0"/>
          <w:marTop w:val="0"/>
          <w:marBottom w:val="0"/>
          <w:divBdr>
            <w:top w:val="none" w:sz="0" w:space="0" w:color="auto"/>
            <w:left w:val="none" w:sz="0" w:space="0" w:color="auto"/>
            <w:bottom w:val="none" w:sz="0" w:space="0" w:color="auto"/>
            <w:right w:val="none" w:sz="0" w:space="0" w:color="auto"/>
          </w:divBdr>
        </w:div>
        <w:div w:id="1623223391">
          <w:marLeft w:val="480"/>
          <w:marRight w:val="0"/>
          <w:marTop w:val="0"/>
          <w:marBottom w:val="0"/>
          <w:divBdr>
            <w:top w:val="none" w:sz="0" w:space="0" w:color="auto"/>
            <w:left w:val="none" w:sz="0" w:space="0" w:color="auto"/>
            <w:bottom w:val="none" w:sz="0" w:space="0" w:color="auto"/>
            <w:right w:val="none" w:sz="0" w:space="0" w:color="auto"/>
          </w:divBdr>
        </w:div>
        <w:div w:id="502862325">
          <w:marLeft w:val="480"/>
          <w:marRight w:val="0"/>
          <w:marTop w:val="0"/>
          <w:marBottom w:val="0"/>
          <w:divBdr>
            <w:top w:val="none" w:sz="0" w:space="0" w:color="auto"/>
            <w:left w:val="none" w:sz="0" w:space="0" w:color="auto"/>
            <w:bottom w:val="none" w:sz="0" w:space="0" w:color="auto"/>
            <w:right w:val="none" w:sz="0" w:space="0" w:color="auto"/>
          </w:divBdr>
        </w:div>
        <w:div w:id="2138447717">
          <w:marLeft w:val="240"/>
          <w:marRight w:val="0"/>
          <w:marTop w:val="0"/>
          <w:marBottom w:val="0"/>
          <w:divBdr>
            <w:top w:val="none" w:sz="0" w:space="0" w:color="auto"/>
            <w:left w:val="none" w:sz="0" w:space="0" w:color="auto"/>
            <w:bottom w:val="none" w:sz="0" w:space="0" w:color="auto"/>
            <w:right w:val="none" w:sz="0" w:space="0" w:color="auto"/>
          </w:divBdr>
        </w:div>
        <w:div w:id="1814592279">
          <w:marLeft w:val="480"/>
          <w:marRight w:val="0"/>
          <w:marTop w:val="0"/>
          <w:marBottom w:val="0"/>
          <w:divBdr>
            <w:top w:val="none" w:sz="0" w:space="0" w:color="auto"/>
            <w:left w:val="none" w:sz="0" w:space="0" w:color="auto"/>
            <w:bottom w:val="none" w:sz="0" w:space="0" w:color="auto"/>
            <w:right w:val="none" w:sz="0" w:space="0" w:color="auto"/>
          </w:divBdr>
        </w:div>
        <w:div w:id="1123232983">
          <w:marLeft w:val="480"/>
          <w:marRight w:val="0"/>
          <w:marTop w:val="0"/>
          <w:marBottom w:val="0"/>
          <w:divBdr>
            <w:top w:val="none" w:sz="0" w:space="0" w:color="auto"/>
            <w:left w:val="none" w:sz="0" w:space="0" w:color="auto"/>
            <w:bottom w:val="none" w:sz="0" w:space="0" w:color="auto"/>
            <w:right w:val="none" w:sz="0" w:space="0" w:color="auto"/>
          </w:divBdr>
        </w:div>
        <w:div w:id="1021249123">
          <w:marLeft w:val="240"/>
          <w:marRight w:val="0"/>
          <w:marTop w:val="0"/>
          <w:marBottom w:val="0"/>
          <w:divBdr>
            <w:top w:val="none" w:sz="0" w:space="0" w:color="auto"/>
            <w:left w:val="none" w:sz="0" w:space="0" w:color="auto"/>
            <w:bottom w:val="none" w:sz="0" w:space="0" w:color="auto"/>
            <w:right w:val="none" w:sz="0" w:space="0" w:color="auto"/>
          </w:divBdr>
        </w:div>
        <w:div w:id="370958480">
          <w:marLeft w:val="240"/>
          <w:marRight w:val="0"/>
          <w:marTop w:val="0"/>
          <w:marBottom w:val="0"/>
          <w:divBdr>
            <w:top w:val="none" w:sz="0" w:space="0" w:color="auto"/>
            <w:left w:val="none" w:sz="0" w:space="0" w:color="auto"/>
            <w:bottom w:val="none" w:sz="0" w:space="0" w:color="auto"/>
            <w:right w:val="none" w:sz="0" w:space="0" w:color="auto"/>
          </w:divBdr>
        </w:div>
        <w:div w:id="127169650">
          <w:marLeft w:val="480"/>
          <w:marRight w:val="0"/>
          <w:marTop w:val="0"/>
          <w:marBottom w:val="0"/>
          <w:divBdr>
            <w:top w:val="none" w:sz="0" w:space="0" w:color="auto"/>
            <w:left w:val="none" w:sz="0" w:space="0" w:color="auto"/>
            <w:bottom w:val="none" w:sz="0" w:space="0" w:color="auto"/>
            <w:right w:val="none" w:sz="0" w:space="0" w:color="auto"/>
          </w:divBdr>
        </w:div>
        <w:div w:id="1853714693">
          <w:marLeft w:val="720"/>
          <w:marRight w:val="0"/>
          <w:marTop w:val="0"/>
          <w:marBottom w:val="0"/>
          <w:divBdr>
            <w:top w:val="none" w:sz="0" w:space="0" w:color="auto"/>
            <w:left w:val="none" w:sz="0" w:space="0" w:color="auto"/>
            <w:bottom w:val="none" w:sz="0" w:space="0" w:color="auto"/>
            <w:right w:val="none" w:sz="0" w:space="0" w:color="auto"/>
          </w:divBdr>
        </w:div>
        <w:div w:id="85688274">
          <w:marLeft w:val="720"/>
          <w:marRight w:val="0"/>
          <w:marTop w:val="0"/>
          <w:marBottom w:val="0"/>
          <w:divBdr>
            <w:top w:val="none" w:sz="0" w:space="0" w:color="auto"/>
            <w:left w:val="none" w:sz="0" w:space="0" w:color="auto"/>
            <w:bottom w:val="none" w:sz="0" w:space="0" w:color="auto"/>
            <w:right w:val="none" w:sz="0" w:space="0" w:color="auto"/>
          </w:divBdr>
        </w:div>
        <w:div w:id="1027489157">
          <w:marLeft w:val="720"/>
          <w:marRight w:val="0"/>
          <w:marTop w:val="0"/>
          <w:marBottom w:val="0"/>
          <w:divBdr>
            <w:top w:val="none" w:sz="0" w:space="0" w:color="auto"/>
            <w:left w:val="none" w:sz="0" w:space="0" w:color="auto"/>
            <w:bottom w:val="none" w:sz="0" w:space="0" w:color="auto"/>
            <w:right w:val="none" w:sz="0" w:space="0" w:color="auto"/>
          </w:divBdr>
        </w:div>
        <w:div w:id="711540220">
          <w:marLeft w:val="480"/>
          <w:marRight w:val="0"/>
          <w:marTop w:val="0"/>
          <w:marBottom w:val="0"/>
          <w:divBdr>
            <w:top w:val="none" w:sz="0" w:space="0" w:color="auto"/>
            <w:left w:val="none" w:sz="0" w:space="0" w:color="auto"/>
            <w:bottom w:val="none" w:sz="0" w:space="0" w:color="auto"/>
            <w:right w:val="none" w:sz="0" w:space="0" w:color="auto"/>
          </w:divBdr>
        </w:div>
        <w:div w:id="407466277">
          <w:marLeft w:val="480"/>
          <w:marRight w:val="0"/>
          <w:marTop w:val="0"/>
          <w:marBottom w:val="0"/>
          <w:divBdr>
            <w:top w:val="none" w:sz="0" w:space="0" w:color="auto"/>
            <w:left w:val="none" w:sz="0" w:space="0" w:color="auto"/>
            <w:bottom w:val="none" w:sz="0" w:space="0" w:color="auto"/>
            <w:right w:val="none" w:sz="0" w:space="0" w:color="auto"/>
          </w:divBdr>
        </w:div>
        <w:div w:id="1176265971">
          <w:marLeft w:val="720"/>
          <w:marRight w:val="0"/>
          <w:marTop w:val="0"/>
          <w:marBottom w:val="0"/>
          <w:divBdr>
            <w:top w:val="none" w:sz="0" w:space="0" w:color="auto"/>
            <w:left w:val="none" w:sz="0" w:space="0" w:color="auto"/>
            <w:bottom w:val="none" w:sz="0" w:space="0" w:color="auto"/>
            <w:right w:val="none" w:sz="0" w:space="0" w:color="auto"/>
          </w:divBdr>
        </w:div>
        <w:div w:id="1992515629">
          <w:marLeft w:val="720"/>
          <w:marRight w:val="0"/>
          <w:marTop w:val="0"/>
          <w:marBottom w:val="0"/>
          <w:divBdr>
            <w:top w:val="none" w:sz="0" w:space="0" w:color="auto"/>
            <w:left w:val="none" w:sz="0" w:space="0" w:color="auto"/>
            <w:bottom w:val="none" w:sz="0" w:space="0" w:color="auto"/>
            <w:right w:val="none" w:sz="0" w:space="0" w:color="auto"/>
          </w:divBdr>
        </w:div>
        <w:div w:id="821888305">
          <w:marLeft w:val="720"/>
          <w:marRight w:val="0"/>
          <w:marTop w:val="0"/>
          <w:marBottom w:val="0"/>
          <w:divBdr>
            <w:top w:val="none" w:sz="0" w:space="0" w:color="auto"/>
            <w:left w:val="none" w:sz="0" w:space="0" w:color="auto"/>
            <w:bottom w:val="none" w:sz="0" w:space="0" w:color="auto"/>
            <w:right w:val="none" w:sz="0" w:space="0" w:color="auto"/>
          </w:divBdr>
        </w:div>
        <w:div w:id="623921966">
          <w:marLeft w:val="480"/>
          <w:marRight w:val="0"/>
          <w:marTop w:val="0"/>
          <w:marBottom w:val="0"/>
          <w:divBdr>
            <w:top w:val="none" w:sz="0" w:space="0" w:color="auto"/>
            <w:left w:val="none" w:sz="0" w:space="0" w:color="auto"/>
            <w:bottom w:val="none" w:sz="0" w:space="0" w:color="auto"/>
            <w:right w:val="none" w:sz="0" w:space="0" w:color="auto"/>
          </w:divBdr>
        </w:div>
        <w:div w:id="1091655730">
          <w:marLeft w:val="720"/>
          <w:marRight w:val="0"/>
          <w:marTop w:val="0"/>
          <w:marBottom w:val="0"/>
          <w:divBdr>
            <w:top w:val="none" w:sz="0" w:space="0" w:color="auto"/>
            <w:left w:val="none" w:sz="0" w:space="0" w:color="auto"/>
            <w:bottom w:val="none" w:sz="0" w:space="0" w:color="auto"/>
            <w:right w:val="none" w:sz="0" w:space="0" w:color="auto"/>
          </w:divBdr>
        </w:div>
        <w:div w:id="370689073">
          <w:marLeft w:val="720"/>
          <w:marRight w:val="0"/>
          <w:marTop w:val="0"/>
          <w:marBottom w:val="0"/>
          <w:divBdr>
            <w:top w:val="none" w:sz="0" w:space="0" w:color="auto"/>
            <w:left w:val="none" w:sz="0" w:space="0" w:color="auto"/>
            <w:bottom w:val="none" w:sz="0" w:space="0" w:color="auto"/>
            <w:right w:val="none" w:sz="0" w:space="0" w:color="auto"/>
          </w:divBdr>
        </w:div>
        <w:div w:id="983777968">
          <w:marLeft w:val="720"/>
          <w:marRight w:val="0"/>
          <w:marTop w:val="0"/>
          <w:marBottom w:val="0"/>
          <w:divBdr>
            <w:top w:val="none" w:sz="0" w:space="0" w:color="auto"/>
            <w:left w:val="none" w:sz="0" w:space="0" w:color="auto"/>
            <w:bottom w:val="none" w:sz="0" w:space="0" w:color="auto"/>
            <w:right w:val="none" w:sz="0" w:space="0" w:color="auto"/>
          </w:divBdr>
        </w:div>
        <w:div w:id="1884169611">
          <w:marLeft w:val="480"/>
          <w:marRight w:val="0"/>
          <w:marTop w:val="0"/>
          <w:marBottom w:val="0"/>
          <w:divBdr>
            <w:top w:val="none" w:sz="0" w:space="0" w:color="auto"/>
            <w:left w:val="none" w:sz="0" w:space="0" w:color="auto"/>
            <w:bottom w:val="none" w:sz="0" w:space="0" w:color="auto"/>
            <w:right w:val="none" w:sz="0" w:space="0" w:color="auto"/>
          </w:divBdr>
        </w:div>
        <w:div w:id="1738548662">
          <w:marLeft w:val="720"/>
          <w:marRight w:val="0"/>
          <w:marTop w:val="0"/>
          <w:marBottom w:val="0"/>
          <w:divBdr>
            <w:top w:val="none" w:sz="0" w:space="0" w:color="auto"/>
            <w:left w:val="none" w:sz="0" w:space="0" w:color="auto"/>
            <w:bottom w:val="none" w:sz="0" w:space="0" w:color="auto"/>
            <w:right w:val="none" w:sz="0" w:space="0" w:color="auto"/>
          </w:divBdr>
        </w:div>
        <w:div w:id="1327436150">
          <w:marLeft w:val="720"/>
          <w:marRight w:val="0"/>
          <w:marTop w:val="0"/>
          <w:marBottom w:val="0"/>
          <w:divBdr>
            <w:top w:val="none" w:sz="0" w:space="0" w:color="auto"/>
            <w:left w:val="none" w:sz="0" w:space="0" w:color="auto"/>
            <w:bottom w:val="none" w:sz="0" w:space="0" w:color="auto"/>
            <w:right w:val="none" w:sz="0" w:space="0" w:color="auto"/>
          </w:divBdr>
        </w:div>
        <w:div w:id="1855267774">
          <w:marLeft w:val="720"/>
          <w:marRight w:val="0"/>
          <w:marTop w:val="0"/>
          <w:marBottom w:val="0"/>
          <w:divBdr>
            <w:top w:val="none" w:sz="0" w:space="0" w:color="auto"/>
            <w:left w:val="none" w:sz="0" w:space="0" w:color="auto"/>
            <w:bottom w:val="none" w:sz="0" w:space="0" w:color="auto"/>
            <w:right w:val="none" w:sz="0" w:space="0" w:color="auto"/>
          </w:divBdr>
        </w:div>
        <w:div w:id="1305895459">
          <w:marLeft w:val="720"/>
          <w:marRight w:val="0"/>
          <w:marTop w:val="0"/>
          <w:marBottom w:val="0"/>
          <w:divBdr>
            <w:top w:val="none" w:sz="0" w:space="0" w:color="auto"/>
            <w:left w:val="none" w:sz="0" w:space="0" w:color="auto"/>
            <w:bottom w:val="none" w:sz="0" w:space="0" w:color="auto"/>
            <w:right w:val="none" w:sz="0" w:space="0" w:color="auto"/>
          </w:divBdr>
        </w:div>
        <w:div w:id="2018921044">
          <w:marLeft w:val="720"/>
          <w:marRight w:val="0"/>
          <w:marTop w:val="0"/>
          <w:marBottom w:val="0"/>
          <w:divBdr>
            <w:top w:val="none" w:sz="0" w:space="0" w:color="auto"/>
            <w:left w:val="none" w:sz="0" w:space="0" w:color="auto"/>
            <w:bottom w:val="none" w:sz="0" w:space="0" w:color="auto"/>
            <w:right w:val="none" w:sz="0" w:space="0" w:color="auto"/>
          </w:divBdr>
        </w:div>
        <w:div w:id="397284738">
          <w:marLeft w:val="720"/>
          <w:marRight w:val="0"/>
          <w:marTop w:val="0"/>
          <w:marBottom w:val="0"/>
          <w:divBdr>
            <w:top w:val="none" w:sz="0" w:space="0" w:color="auto"/>
            <w:left w:val="none" w:sz="0" w:space="0" w:color="auto"/>
            <w:bottom w:val="none" w:sz="0" w:space="0" w:color="auto"/>
            <w:right w:val="none" w:sz="0" w:space="0" w:color="auto"/>
          </w:divBdr>
        </w:div>
        <w:div w:id="662781808">
          <w:marLeft w:val="720"/>
          <w:marRight w:val="0"/>
          <w:marTop w:val="0"/>
          <w:marBottom w:val="0"/>
          <w:divBdr>
            <w:top w:val="none" w:sz="0" w:space="0" w:color="auto"/>
            <w:left w:val="none" w:sz="0" w:space="0" w:color="auto"/>
            <w:bottom w:val="none" w:sz="0" w:space="0" w:color="auto"/>
            <w:right w:val="none" w:sz="0" w:space="0" w:color="auto"/>
          </w:divBdr>
        </w:div>
        <w:div w:id="1372537917">
          <w:marLeft w:val="720"/>
          <w:marRight w:val="0"/>
          <w:marTop w:val="0"/>
          <w:marBottom w:val="0"/>
          <w:divBdr>
            <w:top w:val="none" w:sz="0" w:space="0" w:color="auto"/>
            <w:left w:val="none" w:sz="0" w:space="0" w:color="auto"/>
            <w:bottom w:val="none" w:sz="0" w:space="0" w:color="auto"/>
            <w:right w:val="none" w:sz="0" w:space="0" w:color="auto"/>
          </w:divBdr>
        </w:div>
        <w:div w:id="2041084648">
          <w:marLeft w:val="720"/>
          <w:marRight w:val="0"/>
          <w:marTop w:val="0"/>
          <w:marBottom w:val="0"/>
          <w:divBdr>
            <w:top w:val="none" w:sz="0" w:space="0" w:color="auto"/>
            <w:left w:val="none" w:sz="0" w:space="0" w:color="auto"/>
            <w:bottom w:val="none" w:sz="0" w:space="0" w:color="auto"/>
            <w:right w:val="none" w:sz="0" w:space="0" w:color="auto"/>
          </w:divBdr>
        </w:div>
        <w:div w:id="949315369">
          <w:marLeft w:val="720"/>
          <w:marRight w:val="0"/>
          <w:marTop w:val="0"/>
          <w:marBottom w:val="0"/>
          <w:divBdr>
            <w:top w:val="none" w:sz="0" w:space="0" w:color="auto"/>
            <w:left w:val="none" w:sz="0" w:space="0" w:color="auto"/>
            <w:bottom w:val="none" w:sz="0" w:space="0" w:color="auto"/>
            <w:right w:val="none" w:sz="0" w:space="0" w:color="auto"/>
          </w:divBdr>
        </w:div>
        <w:div w:id="1188329879">
          <w:marLeft w:val="720"/>
          <w:marRight w:val="0"/>
          <w:marTop w:val="0"/>
          <w:marBottom w:val="0"/>
          <w:divBdr>
            <w:top w:val="none" w:sz="0" w:space="0" w:color="auto"/>
            <w:left w:val="none" w:sz="0" w:space="0" w:color="auto"/>
            <w:bottom w:val="none" w:sz="0" w:space="0" w:color="auto"/>
            <w:right w:val="none" w:sz="0" w:space="0" w:color="auto"/>
          </w:divBdr>
        </w:div>
        <w:div w:id="1222786484">
          <w:marLeft w:val="720"/>
          <w:marRight w:val="0"/>
          <w:marTop w:val="0"/>
          <w:marBottom w:val="0"/>
          <w:divBdr>
            <w:top w:val="none" w:sz="0" w:space="0" w:color="auto"/>
            <w:left w:val="none" w:sz="0" w:space="0" w:color="auto"/>
            <w:bottom w:val="none" w:sz="0" w:space="0" w:color="auto"/>
            <w:right w:val="none" w:sz="0" w:space="0" w:color="auto"/>
          </w:divBdr>
        </w:div>
        <w:div w:id="1059135359">
          <w:marLeft w:val="720"/>
          <w:marRight w:val="0"/>
          <w:marTop w:val="0"/>
          <w:marBottom w:val="0"/>
          <w:divBdr>
            <w:top w:val="none" w:sz="0" w:space="0" w:color="auto"/>
            <w:left w:val="none" w:sz="0" w:space="0" w:color="auto"/>
            <w:bottom w:val="none" w:sz="0" w:space="0" w:color="auto"/>
            <w:right w:val="none" w:sz="0" w:space="0" w:color="auto"/>
          </w:divBdr>
        </w:div>
        <w:div w:id="1375080897">
          <w:marLeft w:val="720"/>
          <w:marRight w:val="0"/>
          <w:marTop w:val="0"/>
          <w:marBottom w:val="0"/>
          <w:divBdr>
            <w:top w:val="none" w:sz="0" w:space="0" w:color="auto"/>
            <w:left w:val="none" w:sz="0" w:space="0" w:color="auto"/>
            <w:bottom w:val="none" w:sz="0" w:space="0" w:color="auto"/>
            <w:right w:val="none" w:sz="0" w:space="0" w:color="auto"/>
          </w:divBdr>
        </w:div>
        <w:div w:id="358356687">
          <w:marLeft w:val="720"/>
          <w:marRight w:val="0"/>
          <w:marTop w:val="0"/>
          <w:marBottom w:val="0"/>
          <w:divBdr>
            <w:top w:val="none" w:sz="0" w:space="0" w:color="auto"/>
            <w:left w:val="none" w:sz="0" w:space="0" w:color="auto"/>
            <w:bottom w:val="none" w:sz="0" w:space="0" w:color="auto"/>
            <w:right w:val="none" w:sz="0" w:space="0" w:color="auto"/>
          </w:divBdr>
        </w:div>
        <w:div w:id="608509462">
          <w:marLeft w:val="720"/>
          <w:marRight w:val="0"/>
          <w:marTop w:val="0"/>
          <w:marBottom w:val="0"/>
          <w:divBdr>
            <w:top w:val="none" w:sz="0" w:space="0" w:color="auto"/>
            <w:left w:val="none" w:sz="0" w:space="0" w:color="auto"/>
            <w:bottom w:val="none" w:sz="0" w:space="0" w:color="auto"/>
            <w:right w:val="none" w:sz="0" w:space="0" w:color="auto"/>
          </w:divBdr>
        </w:div>
        <w:div w:id="1067797374">
          <w:marLeft w:val="720"/>
          <w:marRight w:val="0"/>
          <w:marTop w:val="0"/>
          <w:marBottom w:val="0"/>
          <w:divBdr>
            <w:top w:val="none" w:sz="0" w:space="0" w:color="auto"/>
            <w:left w:val="none" w:sz="0" w:space="0" w:color="auto"/>
            <w:bottom w:val="none" w:sz="0" w:space="0" w:color="auto"/>
            <w:right w:val="none" w:sz="0" w:space="0" w:color="auto"/>
          </w:divBdr>
        </w:div>
        <w:div w:id="1341159089">
          <w:marLeft w:val="240"/>
          <w:marRight w:val="0"/>
          <w:marTop w:val="0"/>
          <w:marBottom w:val="0"/>
          <w:divBdr>
            <w:top w:val="none" w:sz="0" w:space="0" w:color="auto"/>
            <w:left w:val="none" w:sz="0" w:space="0" w:color="auto"/>
            <w:bottom w:val="none" w:sz="0" w:space="0" w:color="auto"/>
            <w:right w:val="none" w:sz="0" w:space="0" w:color="auto"/>
          </w:divBdr>
        </w:div>
        <w:div w:id="383605745">
          <w:marLeft w:val="240"/>
          <w:marRight w:val="0"/>
          <w:marTop w:val="0"/>
          <w:marBottom w:val="0"/>
          <w:divBdr>
            <w:top w:val="none" w:sz="0" w:space="0" w:color="auto"/>
            <w:left w:val="none" w:sz="0" w:space="0" w:color="auto"/>
            <w:bottom w:val="none" w:sz="0" w:space="0" w:color="auto"/>
            <w:right w:val="none" w:sz="0" w:space="0" w:color="auto"/>
          </w:divBdr>
        </w:div>
        <w:div w:id="1410880637">
          <w:marLeft w:val="480"/>
          <w:marRight w:val="0"/>
          <w:marTop w:val="0"/>
          <w:marBottom w:val="0"/>
          <w:divBdr>
            <w:top w:val="none" w:sz="0" w:space="0" w:color="auto"/>
            <w:left w:val="none" w:sz="0" w:space="0" w:color="auto"/>
            <w:bottom w:val="none" w:sz="0" w:space="0" w:color="auto"/>
            <w:right w:val="none" w:sz="0" w:space="0" w:color="auto"/>
          </w:divBdr>
        </w:div>
        <w:div w:id="1654528808">
          <w:marLeft w:val="480"/>
          <w:marRight w:val="0"/>
          <w:marTop w:val="0"/>
          <w:marBottom w:val="0"/>
          <w:divBdr>
            <w:top w:val="none" w:sz="0" w:space="0" w:color="auto"/>
            <w:left w:val="none" w:sz="0" w:space="0" w:color="auto"/>
            <w:bottom w:val="none" w:sz="0" w:space="0" w:color="auto"/>
            <w:right w:val="none" w:sz="0" w:space="0" w:color="auto"/>
          </w:divBdr>
        </w:div>
        <w:div w:id="1470324911">
          <w:marLeft w:val="480"/>
          <w:marRight w:val="0"/>
          <w:marTop w:val="0"/>
          <w:marBottom w:val="0"/>
          <w:divBdr>
            <w:top w:val="none" w:sz="0" w:space="0" w:color="auto"/>
            <w:left w:val="none" w:sz="0" w:space="0" w:color="auto"/>
            <w:bottom w:val="none" w:sz="0" w:space="0" w:color="auto"/>
            <w:right w:val="none" w:sz="0" w:space="0" w:color="auto"/>
          </w:divBdr>
        </w:div>
        <w:div w:id="1103115608">
          <w:marLeft w:val="480"/>
          <w:marRight w:val="0"/>
          <w:marTop w:val="0"/>
          <w:marBottom w:val="0"/>
          <w:divBdr>
            <w:top w:val="none" w:sz="0" w:space="0" w:color="auto"/>
            <w:left w:val="none" w:sz="0" w:space="0" w:color="auto"/>
            <w:bottom w:val="none" w:sz="0" w:space="0" w:color="auto"/>
            <w:right w:val="none" w:sz="0" w:space="0" w:color="auto"/>
          </w:divBdr>
        </w:div>
        <w:div w:id="2120444117">
          <w:marLeft w:val="480"/>
          <w:marRight w:val="0"/>
          <w:marTop w:val="0"/>
          <w:marBottom w:val="0"/>
          <w:divBdr>
            <w:top w:val="none" w:sz="0" w:space="0" w:color="auto"/>
            <w:left w:val="none" w:sz="0" w:space="0" w:color="auto"/>
            <w:bottom w:val="none" w:sz="0" w:space="0" w:color="auto"/>
            <w:right w:val="none" w:sz="0" w:space="0" w:color="auto"/>
          </w:divBdr>
        </w:div>
        <w:div w:id="1779255653">
          <w:marLeft w:val="480"/>
          <w:marRight w:val="0"/>
          <w:marTop w:val="0"/>
          <w:marBottom w:val="0"/>
          <w:divBdr>
            <w:top w:val="none" w:sz="0" w:space="0" w:color="auto"/>
            <w:left w:val="none" w:sz="0" w:space="0" w:color="auto"/>
            <w:bottom w:val="none" w:sz="0" w:space="0" w:color="auto"/>
            <w:right w:val="none" w:sz="0" w:space="0" w:color="auto"/>
          </w:divBdr>
        </w:div>
        <w:div w:id="963730393">
          <w:marLeft w:val="480"/>
          <w:marRight w:val="0"/>
          <w:marTop w:val="0"/>
          <w:marBottom w:val="0"/>
          <w:divBdr>
            <w:top w:val="none" w:sz="0" w:space="0" w:color="auto"/>
            <w:left w:val="none" w:sz="0" w:space="0" w:color="auto"/>
            <w:bottom w:val="none" w:sz="0" w:space="0" w:color="auto"/>
            <w:right w:val="none" w:sz="0" w:space="0" w:color="auto"/>
          </w:divBdr>
        </w:div>
        <w:div w:id="731465162">
          <w:marLeft w:val="480"/>
          <w:marRight w:val="0"/>
          <w:marTop w:val="0"/>
          <w:marBottom w:val="0"/>
          <w:divBdr>
            <w:top w:val="none" w:sz="0" w:space="0" w:color="auto"/>
            <w:left w:val="none" w:sz="0" w:space="0" w:color="auto"/>
            <w:bottom w:val="none" w:sz="0" w:space="0" w:color="auto"/>
            <w:right w:val="none" w:sz="0" w:space="0" w:color="auto"/>
          </w:divBdr>
        </w:div>
        <w:div w:id="1625188339">
          <w:marLeft w:val="480"/>
          <w:marRight w:val="0"/>
          <w:marTop w:val="0"/>
          <w:marBottom w:val="0"/>
          <w:divBdr>
            <w:top w:val="none" w:sz="0" w:space="0" w:color="auto"/>
            <w:left w:val="none" w:sz="0" w:space="0" w:color="auto"/>
            <w:bottom w:val="none" w:sz="0" w:space="0" w:color="auto"/>
            <w:right w:val="none" w:sz="0" w:space="0" w:color="auto"/>
          </w:divBdr>
        </w:div>
        <w:div w:id="2044135324">
          <w:marLeft w:val="240"/>
          <w:marRight w:val="0"/>
          <w:marTop w:val="0"/>
          <w:marBottom w:val="0"/>
          <w:divBdr>
            <w:top w:val="none" w:sz="0" w:space="0" w:color="auto"/>
            <w:left w:val="none" w:sz="0" w:space="0" w:color="auto"/>
            <w:bottom w:val="none" w:sz="0" w:space="0" w:color="auto"/>
            <w:right w:val="none" w:sz="0" w:space="0" w:color="auto"/>
          </w:divBdr>
        </w:div>
        <w:div w:id="1751468592">
          <w:marLeft w:val="480"/>
          <w:marRight w:val="0"/>
          <w:marTop w:val="0"/>
          <w:marBottom w:val="0"/>
          <w:divBdr>
            <w:top w:val="none" w:sz="0" w:space="0" w:color="auto"/>
            <w:left w:val="none" w:sz="0" w:space="0" w:color="auto"/>
            <w:bottom w:val="none" w:sz="0" w:space="0" w:color="auto"/>
            <w:right w:val="none" w:sz="0" w:space="0" w:color="auto"/>
          </w:divBdr>
        </w:div>
        <w:div w:id="883565019">
          <w:marLeft w:val="480"/>
          <w:marRight w:val="0"/>
          <w:marTop w:val="0"/>
          <w:marBottom w:val="0"/>
          <w:divBdr>
            <w:top w:val="none" w:sz="0" w:space="0" w:color="auto"/>
            <w:left w:val="none" w:sz="0" w:space="0" w:color="auto"/>
            <w:bottom w:val="none" w:sz="0" w:space="0" w:color="auto"/>
            <w:right w:val="none" w:sz="0" w:space="0" w:color="auto"/>
          </w:divBdr>
        </w:div>
        <w:div w:id="1589971064">
          <w:marLeft w:val="480"/>
          <w:marRight w:val="0"/>
          <w:marTop w:val="0"/>
          <w:marBottom w:val="0"/>
          <w:divBdr>
            <w:top w:val="none" w:sz="0" w:space="0" w:color="auto"/>
            <w:left w:val="none" w:sz="0" w:space="0" w:color="auto"/>
            <w:bottom w:val="none" w:sz="0" w:space="0" w:color="auto"/>
            <w:right w:val="none" w:sz="0" w:space="0" w:color="auto"/>
          </w:divBdr>
        </w:div>
        <w:div w:id="1987736147">
          <w:marLeft w:val="480"/>
          <w:marRight w:val="0"/>
          <w:marTop w:val="0"/>
          <w:marBottom w:val="0"/>
          <w:divBdr>
            <w:top w:val="none" w:sz="0" w:space="0" w:color="auto"/>
            <w:left w:val="none" w:sz="0" w:space="0" w:color="auto"/>
            <w:bottom w:val="none" w:sz="0" w:space="0" w:color="auto"/>
            <w:right w:val="none" w:sz="0" w:space="0" w:color="auto"/>
          </w:divBdr>
        </w:div>
        <w:div w:id="279999574">
          <w:marLeft w:val="240"/>
          <w:marRight w:val="0"/>
          <w:marTop w:val="0"/>
          <w:marBottom w:val="0"/>
          <w:divBdr>
            <w:top w:val="none" w:sz="0" w:space="0" w:color="auto"/>
            <w:left w:val="none" w:sz="0" w:space="0" w:color="auto"/>
            <w:bottom w:val="none" w:sz="0" w:space="0" w:color="auto"/>
            <w:right w:val="none" w:sz="0" w:space="0" w:color="auto"/>
          </w:divBdr>
        </w:div>
        <w:div w:id="993491735">
          <w:marLeft w:val="240"/>
          <w:marRight w:val="0"/>
          <w:marTop w:val="0"/>
          <w:marBottom w:val="0"/>
          <w:divBdr>
            <w:top w:val="none" w:sz="0" w:space="0" w:color="auto"/>
            <w:left w:val="none" w:sz="0" w:space="0" w:color="auto"/>
            <w:bottom w:val="none" w:sz="0" w:space="0" w:color="auto"/>
            <w:right w:val="none" w:sz="0" w:space="0" w:color="auto"/>
          </w:divBdr>
        </w:div>
        <w:div w:id="1393847249">
          <w:marLeft w:val="480"/>
          <w:marRight w:val="0"/>
          <w:marTop w:val="0"/>
          <w:marBottom w:val="0"/>
          <w:divBdr>
            <w:top w:val="none" w:sz="0" w:space="0" w:color="auto"/>
            <w:left w:val="none" w:sz="0" w:space="0" w:color="auto"/>
            <w:bottom w:val="none" w:sz="0" w:space="0" w:color="auto"/>
            <w:right w:val="none" w:sz="0" w:space="0" w:color="auto"/>
          </w:divBdr>
        </w:div>
        <w:div w:id="1692606497">
          <w:marLeft w:val="480"/>
          <w:marRight w:val="0"/>
          <w:marTop w:val="0"/>
          <w:marBottom w:val="0"/>
          <w:divBdr>
            <w:top w:val="none" w:sz="0" w:space="0" w:color="auto"/>
            <w:left w:val="none" w:sz="0" w:space="0" w:color="auto"/>
            <w:bottom w:val="none" w:sz="0" w:space="0" w:color="auto"/>
            <w:right w:val="none" w:sz="0" w:space="0" w:color="auto"/>
          </w:divBdr>
        </w:div>
        <w:div w:id="793641374">
          <w:marLeft w:val="480"/>
          <w:marRight w:val="0"/>
          <w:marTop w:val="0"/>
          <w:marBottom w:val="0"/>
          <w:divBdr>
            <w:top w:val="none" w:sz="0" w:space="0" w:color="auto"/>
            <w:left w:val="none" w:sz="0" w:space="0" w:color="auto"/>
            <w:bottom w:val="none" w:sz="0" w:space="0" w:color="auto"/>
            <w:right w:val="none" w:sz="0" w:space="0" w:color="auto"/>
          </w:divBdr>
        </w:div>
        <w:div w:id="355154650">
          <w:marLeft w:val="240"/>
          <w:marRight w:val="0"/>
          <w:marTop w:val="0"/>
          <w:marBottom w:val="0"/>
          <w:divBdr>
            <w:top w:val="none" w:sz="0" w:space="0" w:color="auto"/>
            <w:left w:val="none" w:sz="0" w:space="0" w:color="auto"/>
            <w:bottom w:val="none" w:sz="0" w:space="0" w:color="auto"/>
            <w:right w:val="none" w:sz="0" w:space="0" w:color="auto"/>
          </w:divBdr>
        </w:div>
        <w:div w:id="1701467932">
          <w:marLeft w:val="240"/>
          <w:marRight w:val="0"/>
          <w:marTop w:val="0"/>
          <w:marBottom w:val="0"/>
          <w:divBdr>
            <w:top w:val="none" w:sz="0" w:space="0" w:color="auto"/>
            <w:left w:val="none" w:sz="0" w:space="0" w:color="auto"/>
            <w:bottom w:val="none" w:sz="0" w:space="0" w:color="auto"/>
            <w:right w:val="none" w:sz="0" w:space="0" w:color="auto"/>
          </w:divBdr>
        </w:div>
        <w:div w:id="16813485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4422</Characters>
  <Application>Microsoft Office Word</Application>
  <DocSecurity>0</DocSecurity>
  <Lines>36</Lines>
  <Paragraphs>10</Paragraphs>
  <ScaleCrop>false</ScaleCrop>
  <Company>Toshiba</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2014-02-24T05:33:00Z</dcterms:created>
  <dcterms:modified xsi:type="dcterms:W3CDTF">2014-02-24T05:33:00Z</dcterms:modified>
</cp:coreProperties>
</file>